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71BF" w14:textId="77777777" w:rsidR="00094139" w:rsidRPr="00BC2C69" w:rsidRDefault="006949F0" w:rsidP="001B0108">
      <w:pPr>
        <w:pStyle w:val="Nagwek"/>
        <w:spacing w:before="120" w:after="0"/>
        <w:rPr>
          <w:rFonts w:ascii="Open Sans" w:hAnsi="Open Sans" w:cs="Open Sans"/>
          <w:bCs/>
        </w:rPr>
      </w:pPr>
      <w:r w:rsidRPr="00BC2C69">
        <w:rPr>
          <w:rFonts w:ascii="Open Sans" w:eastAsia="Arial" w:hAnsi="Open Sans" w:cs="Open Sans"/>
          <w:bCs/>
          <w:color w:val="000000"/>
        </w:rPr>
        <w:t xml:space="preserve">Załącznik </w:t>
      </w:r>
      <w:r w:rsidR="008125E7" w:rsidRPr="00BC2C69">
        <w:rPr>
          <w:rFonts w:ascii="Open Sans" w:eastAsia="Arial" w:hAnsi="Open Sans" w:cs="Open Sans"/>
          <w:bCs/>
          <w:color w:val="000000"/>
        </w:rPr>
        <w:t>4</w:t>
      </w:r>
      <w:r w:rsidR="008B0FCA" w:rsidRPr="00BC2C69">
        <w:rPr>
          <w:rFonts w:ascii="Open Sans" w:eastAsia="Arial" w:hAnsi="Open Sans" w:cs="Open Sans"/>
          <w:bCs/>
          <w:color w:val="000000"/>
        </w:rPr>
        <w:t xml:space="preserve"> do Wniosku o dofinansowanie -</w:t>
      </w:r>
      <w:r w:rsidRPr="00BC2C69">
        <w:rPr>
          <w:rFonts w:ascii="Open Sans" w:eastAsia="Arial" w:hAnsi="Open Sans" w:cs="Open Sans"/>
          <w:bCs/>
          <w:color w:val="000000"/>
        </w:rPr>
        <w:t xml:space="preserve"> </w:t>
      </w:r>
      <w:r w:rsidR="00DC271D" w:rsidRPr="00BC2C69">
        <w:rPr>
          <w:rFonts w:ascii="Open Sans" w:eastAsia="Arial" w:hAnsi="Open Sans" w:cs="Open Sans"/>
          <w:bCs/>
          <w:color w:val="000000"/>
        </w:rPr>
        <w:t xml:space="preserve">Zgodność projektu z regulacjami </w:t>
      </w:r>
      <w:r w:rsidR="007F47F2" w:rsidRPr="00BC2C69">
        <w:rPr>
          <w:rFonts w:ascii="Open Sans" w:eastAsia="Arial" w:hAnsi="Open Sans" w:cs="Open Sans"/>
          <w:bCs/>
          <w:color w:val="000000"/>
        </w:rPr>
        <w:t xml:space="preserve">dotyczącymi </w:t>
      </w:r>
      <w:r w:rsidR="00DC271D" w:rsidRPr="00BC2C69">
        <w:rPr>
          <w:rFonts w:ascii="Open Sans" w:eastAsia="Arial" w:hAnsi="Open Sans" w:cs="Open Sans"/>
          <w:bCs/>
          <w:color w:val="000000"/>
        </w:rPr>
        <w:t xml:space="preserve">ochrony środowiska </w:t>
      </w:r>
    </w:p>
    <w:p w14:paraId="74DFA864" w14:textId="77777777" w:rsidR="0097135E" w:rsidRPr="00516112" w:rsidRDefault="0097135E" w:rsidP="001B0108">
      <w:pPr>
        <w:shd w:val="clear" w:color="auto" w:fill="C2D69B"/>
        <w:spacing w:before="120" w:after="0"/>
        <w:jc w:val="both"/>
        <w:rPr>
          <w:rFonts w:ascii="Arial" w:hAnsi="Arial" w:cs="Arial"/>
          <w:b/>
          <w:bCs/>
          <w:color w:val="000000"/>
          <w:sz w:val="20"/>
          <w:szCs w:val="20"/>
        </w:rPr>
      </w:pPr>
    </w:p>
    <w:p w14:paraId="434BF5D8" w14:textId="77777777" w:rsidR="00DB41F8" w:rsidRPr="007F47F2" w:rsidRDefault="00DB41F8" w:rsidP="001B0108">
      <w:pPr>
        <w:keepNext/>
        <w:numPr>
          <w:ilvl w:val="0"/>
          <w:numId w:val="5"/>
        </w:numPr>
        <w:spacing w:before="120" w:after="0"/>
        <w:rPr>
          <w:rFonts w:ascii="Open Sans" w:hAnsi="Open Sans" w:cs="Open Sans"/>
          <w:b/>
          <w:bCs/>
          <w:color w:val="000000"/>
        </w:rPr>
      </w:pPr>
      <w:bookmarkStart w:id="0" w:name="_Hlk125549852"/>
      <w:r w:rsidRPr="007F47F2">
        <w:rPr>
          <w:rFonts w:ascii="Open Sans" w:hAnsi="Open Sans" w:cs="Open Sans"/>
          <w:b/>
          <w:bCs/>
          <w:color w:val="000000"/>
        </w:rPr>
        <w:t>Zgodność projektu z polityką ochrony środowiska</w:t>
      </w:r>
    </w:p>
    <w:bookmarkEnd w:id="0"/>
    <w:p w14:paraId="54234080" w14:textId="77777777" w:rsidR="00F50E0A" w:rsidRPr="007F47F2" w:rsidRDefault="00F50E0A"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676E50F4" w14:textId="77777777" w:rsidR="001A6363" w:rsidRPr="007F47F2" w:rsidRDefault="001A6363" w:rsidP="001B0108">
      <w:pPr>
        <w:spacing w:before="120" w:after="0"/>
        <w:rPr>
          <w:rFonts w:ascii="Open Sans" w:hAnsi="Open Sans" w:cs="Open Sans"/>
          <w:b/>
          <w:bCs/>
          <w:color w:val="000000"/>
        </w:rPr>
      </w:pPr>
      <w:r w:rsidRPr="007F47F2">
        <w:rPr>
          <w:rFonts w:ascii="Open Sans" w:hAnsi="Open Sans" w:cs="Open Sans"/>
          <w:b/>
          <w:bCs/>
          <w:color w:val="000000"/>
        </w:rPr>
        <w:t>Instrukcja</w:t>
      </w:r>
    </w:p>
    <w:p w14:paraId="0E249468" w14:textId="77777777" w:rsidR="001A6363" w:rsidRPr="007F47F2" w:rsidRDefault="001A6363" w:rsidP="001B0108">
      <w:pPr>
        <w:spacing w:before="120" w:after="0"/>
        <w:rPr>
          <w:rFonts w:ascii="Open Sans" w:hAnsi="Open Sans" w:cs="Open Sans"/>
          <w:color w:val="000000"/>
        </w:rPr>
      </w:pPr>
      <w:r w:rsidRPr="007F47F2">
        <w:rPr>
          <w:rFonts w:ascii="Open Sans" w:hAnsi="Open Sans" w:cs="Open Sans"/>
          <w:color w:val="000000"/>
        </w:rPr>
        <w:t xml:space="preserve">Należy opisać, w jaki sposób projekt przyczynia się do realizacji celów polityki ochrony środowiska, w tym w zakresie zmian klimatu, oraz w jaki sposób uwzględniono przedmiotowe cele w danym projekcie (w szczególności należy rozważyć następujące kwestie): </w:t>
      </w:r>
    </w:p>
    <w:p w14:paraId="2C5E259C"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 xml:space="preserve">efektywną gospodarkę zasobami, </w:t>
      </w:r>
    </w:p>
    <w:p w14:paraId="32D5A49E"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 xml:space="preserve">zachowanie różnorodności biologicznej i usług ekosystemowych, </w:t>
      </w:r>
    </w:p>
    <w:p w14:paraId="49191E29"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 xml:space="preserve">zmniejszenie emisji gazów cieplarnianych, </w:t>
      </w:r>
    </w:p>
    <w:p w14:paraId="63A6DFC9"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odporność na skutki zmian klimatu itp.</w:t>
      </w:r>
    </w:p>
    <w:p w14:paraId="13E41A82"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W opisie należy się odnieść do zapisów unijnych i krajowych dokumentów programowych, takich jak:</w:t>
      </w:r>
    </w:p>
    <w:p w14:paraId="30D9A3B3"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 xml:space="preserve">Europejski Zielony Ład - The </w:t>
      </w:r>
      <w:proofErr w:type="spellStart"/>
      <w:r w:rsidRPr="007F47F2">
        <w:rPr>
          <w:rFonts w:ascii="Open Sans" w:hAnsi="Open Sans" w:cs="Open Sans"/>
          <w:i/>
          <w:iCs/>
          <w:color w:val="000000"/>
        </w:rPr>
        <w:t>European</w:t>
      </w:r>
      <w:proofErr w:type="spellEnd"/>
      <w:r w:rsidRPr="007F47F2">
        <w:rPr>
          <w:rFonts w:ascii="Open Sans" w:hAnsi="Open Sans" w:cs="Open Sans"/>
          <w:i/>
          <w:iCs/>
          <w:color w:val="000000"/>
        </w:rPr>
        <w:t xml:space="preserve"> Green Deal (Bruksela, dnia 11.12.2019; KOMUNIKAT KOMISJI COM(2019) 640 </w:t>
      </w:r>
      <w:proofErr w:type="spellStart"/>
      <w:r w:rsidRPr="007F47F2">
        <w:rPr>
          <w:rFonts w:ascii="Open Sans" w:hAnsi="Open Sans" w:cs="Open Sans"/>
          <w:i/>
          <w:iCs/>
          <w:color w:val="000000"/>
        </w:rPr>
        <w:t>final</w:t>
      </w:r>
      <w:proofErr w:type="spellEnd"/>
      <w:r w:rsidRPr="007F47F2">
        <w:rPr>
          <w:rFonts w:ascii="Open Sans" w:hAnsi="Open Sans" w:cs="Open Sans"/>
          <w:i/>
          <w:iCs/>
          <w:color w:val="000000"/>
        </w:rPr>
        <w:t>) i szereg wynikających z niego strategii szczegółowych</w:t>
      </w:r>
    </w:p>
    <w:p w14:paraId="2869E5E4"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Ósmy program działań w zakresie środowiska do 2030 r. – 8. EAP (DECYZJA PARLAMENTU EUROPEJSKIEGO I RADY (UE) 2022/591 z dnia 6 kwietnia 2022 r. w sprawie ogólnego unijnego programu działań w zakresie środowiska do 2030 r.)</w:t>
      </w:r>
    </w:p>
    <w:p w14:paraId="01A529D5"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Strategiczny plan adaptacji dla sektorów i obszarów wrażliwych na zmiany klimatu do roku 2020 z perspektywą do roku 2030 (SPA 2020) (</w:t>
      </w:r>
      <w:hyperlink r:id="rId8" w:history="1">
        <w:r w:rsidRPr="007F47F2">
          <w:rPr>
            <w:rStyle w:val="Hipercze"/>
            <w:rFonts w:ascii="Open Sans" w:hAnsi="Open Sans" w:cs="Open Sans"/>
            <w:i/>
            <w:iCs/>
          </w:rPr>
          <w:t>https://bip.mos.gov.pl/strategie-plany-programy/strategiczny-plan-adaptacji-2020/</w:t>
        </w:r>
      </w:hyperlink>
      <w:r w:rsidRPr="007F47F2">
        <w:rPr>
          <w:rFonts w:ascii="Open Sans" w:hAnsi="Open Sans" w:cs="Open Sans"/>
          <w:i/>
          <w:iCs/>
          <w:color w:val="000000"/>
        </w:rPr>
        <w:t>)</w:t>
      </w:r>
    </w:p>
    <w:p w14:paraId="3842873A"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Krajowy planu na rzecz energii i klimatu na lata 2021-2030 (https://www.gov.pl/web/aktywa-panstwowe/krajowy-plan-na-rzecz-energii-iklimatu-na-lata-2021-2030-przekazany-do-ke).</w:t>
      </w:r>
    </w:p>
    <w:p w14:paraId="6B4A9469" w14:textId="77777777" w:rsidR="001A6363" w:rsidRPr="007F47F2" w:rsidRDefault="001A6363" w:rsidP="001B0108">
      <w:pPr>
        <w:spacing w:before="120" w:after="0"/>
        <w:rPr>
          <w:rFonts w:ascii="Open Sans" w:hAnsi="Open Sans" w:cs="Open Sans"/>
          <w:i/>
          <w:iCs/>
          <w:color w:val="000000"/>
        </w:rPr>
      </w:pPr>
      <w:r w:rsidRPr="007F47F2">
        <w:rPr>
          <w:rFonts w:ascii="Open Sans" w:hAnsi="Open Sans" w:cs="Open Sans"/>
          <w:i/>
          <w:iCs/>
          <w:color w:val="000000"/>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72C6B5E" w14:textId="77777777" w:rsidR="001A6363" w:rsidRPr="007F47F2" w:rsidRDefault="00BE4156" w:rsidP="001B0108">
      <w:pPr>
        <w:spacing w:before="120" w:after="0"/>
        <w:rPr>
          <w:rFonts w:ascii="Open Sans" w:hAnsi="Open Sans" w:cs="Open Sans"/>
          <w:i/>
          <w:iCs/>
          <w:color w:val="000000"/>
        </w:rPr>
      </w:pPr>
      <w:hyperlink r:id="rId9" w:history="1">
        <w:r w:rsidR="001A6363" w:rsidRPr="007F47F2">
          <w:rPr>
            <w:rStyle w:val="Hipercze"/>
            <w:rFonts w:ascii="Open Sans" w:hAnsi="Open Sans" w:cs="Open Sans"/>
            <w:i/>
            <w:iCs/>
          </w:rPr>
          <w:t>https://bip.mos.gov.pl/fileadmin/user_upload/bip/strategie_plany_programy/Polityka_Ekologiczna_Panstwa/Polityka_Ekologiczna_Panstwa_2030.pdf</w:t>
        </w:r>
      </w:hyperlink>
    </w:p>
    <w:p w14:paraId="6E1FCC4A" w14:textId="77777777" w:rsidR="001A6363" w:rsidRPr="007F47F2" w:rsidRDefault="001A6363" w:rsidP="001B0108">
      <w:pPr>
        <w:spacing w:before="120" w:after="0"/>
        <w:rPr>
          <w:rFonts w:ascii="Open Sans" w:hAnsi="Open Sans" w:cs="Open Sans"/>
          <w:i/>
          <w:iCs/>
        </w:rPr>
      </w:pPr>
      <w:r w:rsidRPr="007F47F2">
        <w:rPr>
          <w:rFonts w:ascii="Open Sans" w:hAnsi="Open Sans" w:cs="Open Sans"/>
          <w:i/>
          <w:iCs/>
        </w:rPr>
        <w:lastRenderedPageBreak/>
        <w:t>oraz innych, powiązanych z nimi, dokumentów międzynarodowych, strategii i programów,</w:t>
      </w:r>
      <w:r w:rsidRPr="007F47F2">
        <w:rPr>
          <w:rFonts w:ascii="Open Sans" w:hAnsi="Open Sans" w:cs="Open Sans"/>
          <w:i/>
          <w:iCs/>
        </w:rPr>
        <w:br/>
        <w:t xml:space="preserve"> jak np.:</w:t>
      </w:r>
    </w:p>
    <w:p w14:paraId="54ED163D" w14:textId="77777777" w:rsidR="001A6363" w:rsidRPr="007F47F2" w:rsidRDefault="001A6363" w:rsidP="001B0108">
      <w:pPr>
        <w:pStyle w:val="Akapitzlist"/>
        <w:numPr>
          <w:ilvl w:val="0"/>
          <w:numId w:val="39"/>
        </w:numPr>
        <w:spacing w:before="120" w:after="0"/>
        <w:rPr>
          <w:rFonts w:ascii="Open Sans" w:hAnsi="Open Sans" w:cs="Open Sans"/>
          <w:i/>
          <w:iCs/>
        </w:rPr>
      </w:pPr>
      <w:r w:rsidRPr="007F47F2">
        <w:rPr>
          <w:rFonts w:ascii="Open Sans" w:hAnsi="Open Sans" w:cs="Open Sans"/>
          <w:i/>
          <w:iCs/>
        </w:rPr>
        <w:t>Plany gospodarowania wodami (</w:t>
      </w:r>
      <w:hyperlink r:id="rId10" w:history="1">
        <w:r w:rsidRPr="007F47F2">
          <w:rPr>
            <w:rStyle w:val="Hipercze"/>
            <w:rFonts w:ascii="Open Sans" w:hAnsi="Open Sans" w:cs="Open Sans"/>
            <w:i/>
            <w:iCs/>
          </w:rPr>
          <w:t>https://apgw.gov.pl/pl/III-cykl-informacje-ogolne</w:t>
        </w:r>
      </w:hyperlink>
      <w:r w:rsidRPr="007F47F2">
        <w:rPr>
          <w:rFonts w:ascii="Open Sans" w:hAnsi="Open Sans" w:cs="Open Sans"/>
          <w:i/>
          <w:iCs/>
        </w:rPr>
        <w:t>), plany zarządzania ryzykiem powodziowym (</w:t>
      </w:r>
      <w:hyperlink r:id="rId11" w:history="1">
        <w:r w:rsidRPr="007F47F2">
          <w:rPr>
            <w:rStyle w:val="Hipercze"/>
            <w:rFonts w:ascii="Open Sans" w:hAnsi="Open Sans" w:cs="Open Sans"/>
            <w:i/>
            <w:iCs/>
          </w:rPr>
          <w:t>https://www.wody.gov.pl/nasze-dzialania/plany-zarzadzania-ryzykiem-powodziowym</w:t>
        </w:r>
      </w:hyperlink>
      <w:r w:rsidRPr="007F47F2">
        <w:rPr>
          <w:rFonts w:ascii="Open Sans" w:hAnsi="Open Sans" w:cs="Open Sans"/>
          <w:i/>
          <w:iCs/>
        </w:rPr>
        <w:t xml:space="preserve"> ),</w:t>
      </w:r>
    </w:p>
    <w:p w14:paraId="267AF69B" w14:textId="77777777" w:rsidR="004C3D38" w:rsidRPr="008E2506" w:rsidRDefault="001A6363" w:rsidP="001B0108">
      <w:pPr>
        <w:pStyle w:val="Akapitzlist"/>
        <w:numPr>
          <w:ilvl w:val="0"/>
          <w:numId w:val="38"/>
        </w:numPr>
        <w:spacing w:before="120" w:after="0"/>
        <w:rPr>
          <w:rFonts w:ascii="Open Sans" w:hAnsi="Open Sans" w:cs="Open Sans"/>
          <w:i/>
          <w:iCs/>
        </w:rPr>
      </w:pPr>
      <w:r w:rsidRPr="007F47F2">
        <w:rPr>
          <w:rFonts w:ascii="Open Sans" w:hAnsi="Open Sans" w:cs="Open Sans"/>
          <w:i/>
          <w:iCs/>
        </w:rPr>
        <w:t>Plan przeciwdziałania skutkom suszy (</w:t>
      </w:r>
      <w:hyperlink r:id="rId12" w:history="1">
        <w:r w:rsidRPr="007F47F2">
          <w:rPr>
            <w:rStyle w:val="Hipercze"/>
            <w:rFonts w:ascii="Open Sans" w:hAnsi="Open Sans" w:cs="Open Sans"/>
            <w:i/>
            <w:iCs/>
          </w:rPr>
          <w:t>https://www.gov.pl/web/infrastruktura/plan-przeciwdzialania-skutkom-suszy</w:t>
        </w:r>
      </w:hyperlink>
      <w:r w:rsidRPr="007F47F2">
        <w:rPr>
          <w:rFonts w:ascii="Open Sans" w:hAnsi="Open Sans" w:cs="Open Sans"/>
          <w:i/>
          <w:iCs/>
        </w:rPr>
        <w:t xml:space="preserve"> ).</w:t>
      </w:r>
    </w:p>
    <w:p w14:paraId="565366FB" w14:textId="77777777" w:rsidR="00DC271D" w:rsidRPr="007F47F2" w:rsidRDefault="00DC271D" w:rsidP="001B0108">
      <w:pPr>
        <w:keepNext/>
        <w:numPr>
          <w:ilvl w:val="0"/>
          <w:numId w:val="5"/>
        </w:numPr>
        <w:spacing w:before="120" w:after="0"/>
        <w:ind w:left="714" w:hanging="357"/>
        <w:rPr>
          <w:rFonts w:ascii="Open Sans" w:hAnsi="Open Sans" w:cs="Open Sans"/>
          <w:b/>
          <w:bCs/>
          <w:color w:val="000000"/>
        </w:rPr>
      </w:pPr>
      <w:r w:rsidRPr="007F47F2">
        <w:rPr>
          <w:rFonts w:ascii="Open Sans" w:hAnsi="Open Sans" w:cs="Open Sans"/>
          <w:b/>
          <w:bCs/>
          <w:color w:val="000000"/>
        </w:rPr>
        <w:t xml:space="preserve">Zgodność projektu </w:t>
      </w:r>
      <w:r w:rsidR="00481724" w:rsidRPr="007F47F2">
        <w:rPr>
          <w:rFonts w:ascii="Open Sans" w:hAnsi="Open Sans" w:cs="Open Sans"/>
          <w:b/>
          <w:bCs/>
          <w:color w:val="000000"/>
        </w:rPr>
        <w:t xml:space="preserve">z </w:t>
      </w:r>
      <w:r w:rsidRPr="007F47F2">
        <w:rPr>
          <w:rFonts w:ascii="Open Sans" w:hAnsi="Open Sans" w:cs="Open Sans"/>
          <w:b/>
          <w:bCs/>
          <w:color w:val="000000"/>
        </w:rPr>
        <w:t>zasadą zrównoważonego rozwoju</w:t>
      </w:r>
    </w:p>
    <w:p w14:paraId="58A2A0BF" w14:textId="77777777" w:rsidR="00DC271D" w:rsidRPr="007F47F2" w:rsidRDefault="00DC271D" w:rsidP="001B0108">
      <w:pPr>
        <w:keepNext/>
        <w:pBdr>
          <w:top w:val="single" w:sz="4" w:space="1" w:color="auto"/>
          <w:left w:val="single" w:sz="4" w:space="4" w:color="auto"/>
          <w:bottom w:val="single" w:sz="4" w:space="1" w:color="auto"/>
          <w:right w:val="single" w:sz="4" w:space="4" w:color="auto"/>
        </w:pBdr>
        <w:spacing w:before="120" w:after="0"/>
        <w:ind w:left="360" w:hanging="36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71FD9900" w14:textId="77777777" w:rsidR="00DC271D" w:rsidRPr="007F47F2" w:rsidRDefault="00DC271D" w:rsidP="001B0108">
      <w:pPr>
        <w:keepNext/>
        <w:tabs>
          <w:tab w:val="left" w:pos="0"/>
        </w:tabs>
        <w:spacing w:before="120" w:after="0"/>
        <w:rPr>
          <w:rFonts w:ascii="Open Sans" w:hAnsi="Open Sans" w:cs="Open Sans"/>
          <w:b/>
          <w:bCs/>
          <w:color w:val="000000"/>
        </w:rPr>
      </w:pPr>
      <w:r w:rsidRPr="007F47F2">
        <w:rPr>
          <w:rFonts w:ascii="Open Sans" w:hAnsi="Open Sans" w:cs="Open Sans"/>
          <w:b/>
          <w:bCs/>
          <w:color w:val="000000"/>
        </w:rPr>
        <w:t>Instrukcj</w:t>
      </w:r>
      <w:r w:rsidR="00004D41" w:rsidRPr="007F47F2">
        <w:rPr>
          <w:rFonts w:ascii="Open Sans" w:hAnsi="Open Sans" w:cs="Open Sans"/>
          <w:b/>
          <w:bCs/>
          <w:color w:val="000000"/>
        </w:rPr>
        <w:t>a</w:t>
      </w:r>
    </w:p>
    <w:p w14:paraId="28E37822" w14:textId="77777777" w:rsidR="001A6363" w:rsidRPr="007F47F2" w:rsidRDefault="001A6363" w:rsidP="001B0108">
      <w:pPr>
        <w:spacing w:before="120" w:after="0"/>
        <w:rPr>
          <w:rFonts w:ascii="Open Sans" w:hAnsi="Open Sans" w:cs="Open Sans"/>
          <w:iCs/>
        </w:rPr>
      </w:pPr>
      <w:r w:rsidRPr="007F47F2">
        <w:rPr>
          <w:rFonts w:ascii="Open Sans" w:hAnsi="Open Sans" w:cs="Open Sans"/>
          <w:color w:val="000000"/>
        </w:rPr>
        <w:t>Należy opisać, w jaki sposób projekt spełnia zasadę zrównoważonego rozwoju, o której mowa w art. 9 ust. 4 rozporządzenia Parlamentu Europejskiego i Rady 2021/1060</w:t>
      </w:r>
      <w:r w:rsidRPr="007F47F2">
        <w:rPr>
          <w:rStyle w:val="Odwoanieprzypisudolnego"/>
          <w:rFonts w:ascii="Open Sans" w:hAnsi="Open Sans" w:cs="Open Sans"/>
          <w:color w:val="000000"/>
        </w:rPr>
        <w:footnoteReference w:id="1"/>
      </w:r>
      <w:r w:rsidRPr="007F47F2">
        <w:rPr>
          <w:rFonts w:ascii="Open Sans" w:hAnsi="Open Sans" w:cs="Open Sans"/>
          <w:color w:val="000000"/>
        </w:rPr>
        <w:t xml:space="preserve">. Wnioskodawca wykaże, że projekt jest zgodny z celami zrównoważonego rozwoju ONZ </w:t>
      </w:r>
      <w:r w:rsidRPr="007F47F2">
        <w:rPr>
          <w:rFonts w:ascii="Open Sans" w:hAnsi="Open Sans" w:cs="Open Sans"/>
          <w:color w:val="000000"/>
        </w:rPr>
        <w:br/>
        <w:t>i Porozumienia Paryskiego (zasadzie „nie czyń poważnych szkód”, ang. „do no significant harm” – DNSH, poświęcono odrębny punkt niniejszego dokumentu).</w:t>
      </w:r>
      <w:r w:rsidRPr="007F47F2">
        <w:rPr>
          <w:rFonts w:ascii="Open Sans" w:hAnsi="Open Sans" w:cs="Open Sans"/>
          <w:iCs/>
        </w:rPr>
        <w:t xml:space="preserve"> </w:t>
      </w:r>
    </w:p>
    <w:p w14:paraId="39846FD1" w14:textId="77777777" w:rsidR="001A6363" w:rsidRPr="007F47F2" w:rsidRDefault="001A6363" w:rsidP="001B0108">
      <w:pPr>
        <w:spacing w:before="120" w:after="0"/>
        <w:rPr>
          <w:rFonts w:ascii="Open Sans" w:hAnsi="Open Sans" w:cs="Open Sans"/>
          <w:color w:val="000000"/>
        </w:rPr>
      </w:pPr>
      <w:r w:rsidRPr="007F47F2">
        <w:rPr>
          <w:rFonts w:ascii="Open Sans" w:hAnsi="Open Sans" w:cs="Open Sans"/>
          <w:color w:val="000000"/>
        </w:rPr>
        <w:t>W ramach prezentacji spełnienia przez projekt celów zrównoważonego rozwoju ONZ należy odnieść się do tych celów, które dotyczą danego rodzaju projektu.</w:t>
      </w:r>
    </w:p>
    <w:p w14:paraId="28C278FF" w14:textId="77777777" w:rsidR="001A6363" w:rsidRPr="007F47F2" w:rsidRDefault="001A6363" w:rsidP="001B0108">
      <w:pPr>
        <w:spacing w:before="120" w:after="0"/>
        <w:rPr>
          <w:rFonts w:ascii="Open Sans" w:hAnsi="Open Sans" w:cs="Open Sans"/>
          <w:color w:val="FF0000"/>
        </w:rPr>
      </w:pPr>
    </w:p>
    <w:p w14:paraId="47A8A0D5" w14:textId="77777777" w:rsidR="001A6363" w:rsidRPr="007F47F2" w:rsidDel="00F106FC" w:rsidRDefault="001A6363" w:rsidP="001B0108">
      <w:pPr>
        <w:spacing w:before="120" w:after="0"/>
        <w:rPr>
          <w:rStyle w:val="Hipercze"/>
          <w:rFonts w:ascii="Open Sans" w:hAnsi="Open Sans" w:cs="Open Sans"/>
          <w:i/>
          <w:iCs/>
        </w:rPr>
      </w:pPr>
      <w:r w:rsidRPr="007F47F2">
        <w:rPr>
          <w:rFonts w:ascii="Open Sans" w:hAnsi="Open Sans" w:cs="Open Sans"/>
          <w:i/>
          <w:iCs/>
          <w:color w:val="000000"/>
        </w:rPr>
        <w:t xml:space="preserve">17 celów zrównoważonego rozwoju zostało sformułowanych w Agendzie na rzecz zrównoważonego rozwoju 2030, przyjętej przez przywódców państw ONZ 25.09.2015 r. Pełna treść dostępna pod adresem: </w:t>
      </w:r>
      <w:hyperlink r:id="rId13" w:history="1">
        <w:r w:rsidRPr="007F47F2">
          <w:rPr>
            <w:rStyle w:val="Hipercze"/>
            <w:rFonts w:ascii="Open Sans" w:hAnsi="Open Sans" w:cs="Open Sans"/>
            <w:i/>
            <w:iCs/>
          </w:rPr>
          <w:t>http://www.un.org.pl</w:t>
        </w:r>
        <w:bookmarkStart w:id="1" w:name="_Hlt129763023"/>
        <w:bookmarkStart w:id="2" w:name="_Hlt129763024"/>
        <w:r w:rsidRPr="007F47F2">
          <w:rPr>
            <w:rStyle w:val="Hipercze"/>
            <w:rFonts w:ascii="Open Sans" w:hAnsi="Open Sans" w:cs="Open Sans"/>
            <w:i/>
            <w:iCs/>
          </w:rPr>
          <w:t>/</w:t>
        </w:r>
        <w:bookmarkEnd w:id="1"/>
        <w:bookmarkEnd w:id="2"/>
        <w:r w:rsidRPr="007F47F2">
          <w:rPr>
            <w:rStyle w:val="Hipercze"/>
            <w:rFonts w:ascii="Open Sans" w:hAnsi="Open Sans" w:cs="Open Sans"/>
            <w:i/>
            <w:iCs/>
          </w:rPr>
          <w:t>agenda-2030-rezolucja</w:t>
        </w:r>
      </w:hyperlink>
    </w:p>
    <w:p w14:paraId="2B2EEF2F" w14:textId="77777777" w:rsidR="001A6363" w:rsidRPr="007F47F2" w:rsidRDefault="001A6363" w:rsidP="001B0108">
      <w:pPr>
        <w:spacing w:before="120" w:after="0"/>
        <w:rPr>
          <w:rFonts w:ascii="Open Sans" w:hAnsi="Open Sans" w:cs="Open Sans"/>
          <w:i/>
          <w:iCs/>
        </w:rPr>
      </w:pPr>
      <w:r w:rsidRPr="007F47F2">
        <w:rPr>
          <w:rFonts w:ascii="Open Sans" w:hAnsi="Open Sans" w:cs="Open Sans"/>
          <w:i/>
          <w:iCs/>
          <w:color w:val="000000"/>
        </w:rPr>
        <w:t xml:space="preserve">Paryskie Porozumienie Klimatyczne dostępne jest pod adresem: </w:t>
      </w:r>
      <w:hyperlink r:id="rId14" w:history="1">
        <w:r w:rsidRPr="007F47F2">
          <w:rPr>
            <w:rStyle w:val="Hipercze"/>
            <w:rFonts w:ascii="Open Sans" w:hAnsi="Open Sans" w:cs="Open Sans"/>
            <w:i/>
            <w:iCs/>
          </w:rPr>
          <w:t>https://unfccc.int/sites/default/files/</w:t>
        </w:r>
        <w:r w:rsidRPr="007F47F2">
          <w:rPr>
            <w:rStyle w:val="Hipercze"/>
            <w:rFonts w:ascii="Open Sans" w:hAnsi="Open Sans" w:cs="Open Sans"/>
            <w:i/>
            <w:iCs/>
          </w:rPr>
          <w:pgNum/>
        </w:r>
        <w:r w:rsidRPr="007F47F2">
          <w:rPr>
            <w:rStyle w:val="Hipercze"/>
            <w:rFonts w:ascii="Open Sans" w:hAnsi="Open Sans" w:cs="Open Sans"/>
            <w:i/>
            <w:iCs/>
          </w:rPr>
          <w:t>nglish_paris_agreement.pdf</w:t>
        </w:r>
      </w:hyperlink>
    </w:p>
    <w:p w14:paraId="429AB5D1" w14:textId="77777777" w:rsidR="001A6363" w:rsidRPr="007F47F2" w:rsidDel="00F106FC" w:rsidRDefault="001A6363" w:rsidP="001B0108">
      <w:pPr>
        <w:spacing w:before="120" w:after="0"/>
        <w:rPr>
          <w:rFonts w:ascii="Open Sans" w:hAnsi="Open Sans" w:cs="Open Sans"/>
          <w:i/>
          <w:iCs/>
          <w:color w:val="000000"/>
        </w:rPr>
      </w:pPr>
      <w:r w:rsidRPr="007F47F2">
        <w:rPr>
          <w:rFonts w:ascii="Open Sans" w:hAnsi="Open Sans" w:cs="Open Sans"/>
          <w:i/>
          <w:iCs/>
          <w:color w:val="000000"/>
        </w:rPr>
        <w:t>Odniesienia do realizacji celów zrównoważonego rozwoju należy również opierać na zapisach innych dokumentów europejskich i krajowych, takich jak:</w:t>
      </w:r>
    </w:p>
    <w:p w14:paraId="443DE14D" w14:textId="77777777" w:rsidR="001A6363" w:rsidRPr="007F47F2" w:rsidDel="00F106FC" w:rsidRDefault="001A6363" w:rsidP="001B0108">
      <w:pPr>
        <w:spacing w:before="120" w:after="0"/>
        <w:rPr>
          <w:rFonts w:ascii="Open Sans" w:hAnsi="Open Sans" w:cs="Open Sans"/>
          <w:i/>
          <w:iCs/>
        </w:rPr>
      </w:pPr>
      <w:r w:rsidRPr="007F47F2">
        <w:rPr>
          <w:rFonts w:ascii="Open Sans" w:hAnsi="Open Sans" w:cs="Open Sans"/>
          <w:i/>
          <w:iCs/>
          <w:color w:val="000000"/>
        </w:rPr>
        <w:lastRenderedPageBreak/>
        <w:t xml:space="preserve">Europejski Zielony Ład - The </w:t>
      </w:r>
      <w:proofErr w:type="spellStart"/>
      <w:r w:rsidRPr="007F47F2">
        <w:rPr>
          <w:rFonts w:ascii="Open Sans" w:hAnsi="Open Sans" w:cs="Open Sans"/>
          <w:i/>
          <w:iCs/>
          <w:color w:val="000000"/>
        </w:rPr>
        <w:t>European</w:t>
      </w:r>
      <w:proofErr w:type="spellEnd"/>
      <w:r w:rsidRPr="007F47F2">
        <w:rPr>
          <w:rFonts w:ascii="Open Sans" w:hAnsi="Open Sans" w:cs="Open Sans"/>
          <w:i/>
          <w:iCs/>
          <w:color w:val="000000"/>
        </w:rPr>
        <w:t xml:space="preserve"> Green Deal (Bruksela, dnia 11.12.2019; KOMUNIKAT KOMISJI COM(2019) 640 </w:t>
      </w:r>
      <w:proofErr w:type="spellStart"/>
      <w:r w:rsidRPr="007F47F2">
        <w:rPr>
          <w:rFonts w:ascii="Open Sans" w:hAnsi="Open Sans" w:cs="Open Sans"/>
          <w:i/>
          <w:iCs/>
          <w:color w:val="000000"/>
        </w:rPr>
        <w:t>final</w:t>
      </w:r>
      <w:proofErr w:type="spellEnd"/>
      <w:r w:rsidRPr="007F47F2">
        <w:rPr>
          <w:rFonts w:ascii="Open Sans" w:hAnsi="Open Sans" w:cs="Open Sans"/>
          <w:i/>
          <w:iCs/>
          <w:color w:val="000000"/>
        </w:rPr>
        <w:t xml:space="preserve">); </w:t>
      </w:r>
      <w:hyperlink r:id="rId15" w:history="1">
        <w:r w:rsidRPr="007F47F2">
          <w:rPr>
            <w:rStyle w:val="Hipercze"/>
            <w:rFonts w:ascii="Open Sans" w:hAnsi="Open Sans" w:cs="Open Sans"/>
            <w:i/>
            <w:iCs/>
          </w:rPr>
          <w:t>https://commission.europa.eu/strategy-and-policy/priorities-2019-2024/european-green-deal_pl</w:t>
        </w:r>
      </w:hyperlink>
    </w:p>
    <w:p w14:paraId="14F920AA" w14:textId="77777777" w:rsidR="001A6363" w:rsidRPr="007F47F2" w:rsidRDefault="001A6363" w:rsidP="001B0108">
      <w:pPr>
        <w:spacing w:before="120" w:after="0"/>
        <w:rPr>
          <w:rFonts w:ascii="Open Sans" w:hAnsi="Open Sans" w:cs="Open Sans"/>
          <w:i/>
          <w:iCs/>
        </w:rPr>
      </w:pPr>
      <w:r w:rsidRPr="007F47F2">
        <w:rPr>
          <w:rFonts w:ascii="Open Sans" w:hAnsi="Open Sans" w:cs="Open Sans"/>
          <w:i/>
          <w:iCs/>
          <w:color w:val="000000"/>
        </w:rPr>
        <w:t xml:space="preserve">Polityka ekologiczna państwa 2030 – strategia rozwoju w obszarze środowiska i gospodarki wodnej; </w:t>
      </w:r>
      <w:hyperlink r:id="rId16">
        <w:r w:rsidRPr="007F47F2">
          <w:rPr>
            <w:rStyle w:val="Hipercze"/>
            <w:rFonts w:ascii="Open Sans" w:hAnsi="Open Sans" w:cs="Open Sans"/>
            <w:i/>
            <w:iCs/>
          </w:rPr>
          <w:t>https://bip.mos.gov.pl/fileadmin/user_upload/bip/strategie_plany_programy/Polityka_Ekologiczna_Panstwa/Polityka_Ekologiczna_Panstwa_2030.pdf</w:t>
        </w:r>
      </w:hyperlink>
    </w:p>
    <w:p w14:paraId="3466DD7E" w14:textId="77777777" w:rsidR="001A6363" w:rsidRPr="007F47F2" w:rsidDel="00F106FC" w:rsidRDefault="001A6363" w:rsidP="001B0108">
      <w:pPr>
        <w:spacing w:before="120" w:after="0"/>
        <w:rPr>
          <w:rStyle w:val="Hipercze"/>
          <w:rFonts w:ascii="Open Sans" w:hAnsi="Open Sans" w:cs="Open Sans"/>
          <w:i/>
          <w:iCs/>
        </w:rPr>
      </w:pPr>
      <w:r w:rsidRPr="007F47F2">
        <w:rPr>
          <w:rFonts w:ascii="Open Sans" w:hAnsi="Open Sans" w:cs="Open Sans"/>
          <w:i/>
          <w:iCs/>
          <w:color w:val="000000"/>
        </w:rPr>
        <w:t xml:space="preserve">Strategia na rzecz Odpowiedzialnego Rozwoju (SOR) - przyjęta przez Radę Ministrów </w:t>
      </w:r>
      <w:r w:rsidR="001B0108">
        <w:rPr>
          <w:rFonts w:ascii="Open Sans" w:hAnsi="Open Sans" w:cs="Open Sans"/>
          <w:i/>
          <w:iCs/>
          <w:color w:val="000000"/>
        </w:rPr>
        <w:br/>
      </w:r>
      <w:r w:rsidRPr="007F47F2">
        <w:rPr>
          <w:rFonts w:ascii="Open Sans" w:hAnsi="Open Sans" w:cs="Open Sans"/>
          <w:i/>
          <w:iCs/>
          <w:color w:val="000000"/>
        </w:rPr>
        <w:t xml:space="preserve">14 lutego 2017 r.; </w:t>
      </w:r>
      <w:hyperlink r:id="rId17" w:history="1">
        <w:r w:rsidRPr="007F47F2">
          <w:rPr>
            <w:rStyle w:val="Hipercze"/>
            <w:rFonts w:ascii="Open Sans" w:hAnsi="Open Sans" w:cs="Open Sans"/>
            <w:i/>
            <w:iCs/>
          </w:rPr>
          <w:t>https://www.gov.pl/documents/33377/436740/SOR.pdf</w:t>
        </w:r>
      </w:hyperlink>
    </w:p>
    <w:p w14:paraId="694C0C67" w14:textId="77777777" w:rsidR="001A6363" w:rsidRPr="007F47F2" w:rsidDel="00F106FC" w:rsidRDefault="001A6363" w:rsidP="001B0108">
      <w:pPr>
        <w:spacing w:before="120" w:after="0"/>
        <w:rPr>
          <w:rStyle w:val="Hipercze"/>
          <w:rFonts w:ascii="Open Sans" w:hAnsi="Open Sans" w:cs="Open Sans"/>
          <w:i/>
          <w:iCs/>
        </w:rPr>
      </w:pPr>
      <w:r w:rsidRPr="007F47F2">
        <w:rPr>
          <w:rFonts w:ascii="Open Sans" w:hAnsi="Open Sans" w:cs="Open Sans"/>
          <w:i/>
          <w:iCs/>
          <w:color w:val="000000"/>
        </w:rPr>
        <w:t xml:space="preserve">Krajowa Strategia Rozwoju Regionalnego 2030; </w:t>
      </w:r>
      <w:hyperlink r:id="rId18" w:history="1">
        <w:r w:rsidRPr="007F47F2">
          <w:rPr>
            <w:rStyle w:val="Hipercze"/>
            <w:rFonts w:ascii="Open Sans" w:hAnsi="Open Sans" w:cs="Open Sans"/>
            <w:i/>
            <w:iCs/>
          </w:rPr>
          <w:t>https://www.gov.pl/attachment/38c54257-5b35-4b2d-b379-c897a31c85e7</w:t>
        </w:r>
      </w:hyperlink>
    </w:p>
    <w:p w14:paraId="2584BF42" w14:textId="77777777" w:rsidR="000C7AC2" w:rsidRPr="007F4569" w:rsidRDefault="000C7AC2" w:rsidP="001B0108">
      <w:pPr>
        <w:numPr>
          <w:ilvl w:val="0"/>
          <w:numId w:val="5"/>
        </w:numPr>
        <w:spacing w:before="120" w:after="0"/>
        <w:rPr>
          <w:rFonts w:ascii="Open Sans" w:hAnsi="Open Sans" w:cs="Open Sans"/>
          <w:b/>
          <w:bCs/>
          <w:color w:val="000000"/>
        </w:rPr>
      </w:pPr>
      <w:r w:rsidRPr="007F4569">
        <w:rPr>
          <w:rFonts w:ascii="Open Sans" w:hAnsi="Open Sans" w:cs="Open Sans"/>
          <w:b/>
          <w:bCs/>
          <w:color w:val="000000"/>
        </w:rPr>
        <w:t xml:space="preserve">Zgodność projektu z zasadami: ostrożności, zasadą działania zapobiegawczego, zasadą naprawiania szkody w pierwszym rzędzie </w:t>
      </w:r>
      <w:r w:rsidR="003B5500">
        <w:rPr>
          <w:rFonts w:ascii="Open Sans" w:hAnsi="Open Sans" w:cs="Open Sans"/>
          <w:b/>
          <w:bCs/>
          <w:color w:val="000000"/>
        </w:rPr>
        <w:br/>
      </w:r>
      <w:r w:rsidRPr="007F4569">
        <w:rPr>
          <w:rFonts w:ascii="Open Sans" w:hAnsi="Open Sans" w:cs="Open Sans"/>
          <w:b/>
          <w:bCs/>
          <w:color w:val="000000"/>
        </w:rPr>
        <w:t>u źródła, zasadą zanieczyszczający płaci</w:t>
      </w:r>
    </w:p>
    <w:p w14:paraId="70AA19C5" w14:textId="77777777" w:rsidR="000C7AC2" w:rsidRPr="007F4569" w:rsidRDefault="000C7AC2" w:rsidP="001B0108">
      <w:pPr>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569">
        <w:rPr>
          <w:rFonts w:ascii="Open Sans" w:hAnsi="Open Sans" w:cs="Open Sans"/>
          <w:color w:val="000000"/>
        </w:rPr>
        <w:t>Pole opisowe – max. 2500 znaków.</w:t>
      </w:r>
    </w:p>
    <w:p w14:paraId="48AB8FC1" w14:textId="77777777" w:rsidR="000C7AC2" w:rsidRPr="007F4569" w:rsidRDefault="000C7AC2" w:rsidP="001B0108">
      <w:pPr>
        <w:spacing w:before="120" w:after="0"/>
        <w:rPr>
          <w:rFonts w:ascii="Open Sans" w:hAnsi="Open Sans" w:cs="Open Sans"/>
          <w:b/>
          <w:bCs/>
          <w:color w:val="000000"/>
        </w:rPr>
      </w:pPr>
      <w:r w:rsidRPr="007F4569">
        <w:rPr>
          <w:rFonts w:ascii="Open Sans" w:hAnsi="Open Sans" w:cs="Open Sans"/>
          <w:b/>
          <w:bCs/>
          <w:color w:val="000000"/>
        </w:rPr>
        <w:t>Instrukcja</w:t>
      </w:r>
    </w:p>
    <w:p w14:paraId="78B6BC3F" w14:textId="77777777" w:rsidR="000C7AC2" w:rsidRPr="007F4569" w:rsidRDefault="000C7AC2" w:rsidP="001B0108">
      <w:pPr>
        <w:spacing w:before="120" w:after="0"/>
        <w:rPr>
          <w:rFonts w:ascii="Open Sans" w:hAnsi="Open Sans" w:cs="Open Sans"/>
          <w:iCs/>
          <w:color w:val="000000"/>
        </w:rPr>
      </w:pPr>
      <w:r w:rsidRPr="007F4569">
        <w:rPr>
          <w:rFonts w:ascii="Open Sans" w:hAnsi="Open Sans" w:cs="Open Sans"/>
          <w:iCs/>
          <w:color w:val="000000"/>
        </w:rPr>
        <w:t>Należy wykazać, że projekt został również przygotowany z zachowaniem zasad:</w:t>
      </w:r>
    </w:p>
    <w:p w14:paraId="1560B4A0" w14:textId="77777777" w:rsidR="000C7AC2" w:rsidRPr="007F4569" w:rsidRDefault="000C7AC2" w:rsidP="001B0108">
      <w:pPr>
        <w:numPr>
          <w:ilvl w:val="0"/>
          <w:numId w:val="9"/>
        </w:numPr>
        <w:spacing w:before="120" w:after="0"/>
        <w:rPr>
          <w:rFonts w:ascii="Open Sans" w:hAnsi="Open Sans" w:cs="Open Sans"/>
          <w:color w:val="000000"/>
        </w:rPr>
      </w:pPr>
      <w:r w:rsidRPr="007F4569">
        <w:rPr>
          <w:rFonts w:ascii="Open Sans" w:hAnsi="Open Sans" w:cs="Open Sans"/>
          <w:color w:val="000000"/>
        </w:rPr>
        <w:t xml:space="preserve">ostrożności - zasada zakłada uwzględnienie potencjalnych skutków przedsięwzięcia dla środowiska przyrodniczego zanim zostanie ono uruchomione; muszą być spełnione trzy wstępne warunki: zidentyfikowano potencjalnie negatywne skutki, przeprowadzono ocenę dostępnych danych naukowych, nie ma pewności naukowej; przywołanie tej zasady dotyczy etapu podejmowania decyzji i polega na analizie zagrożeń/ ryzyk/ skutków (w określonym czasie lub sytuacji), ich oceny, zarządzania zagrożeniami/ </w:t>
      </w:r>
      <w:proofErr w:type="spellStart"/>
      <w:r w:rsidRPr="007F4569">
        <w:rPr>
          <w:rFonts w:ascii="Open Sans" w:hAnsi="Open Sans" w:cs="Open Sans"/>
          <w:color w:val="000000"/>
        </w:rPr>
        <w:t>ryzykami</w:t>
      </w:r>
      <w:proofErr w:type="spellEnd"/>
      <w:r w:rsidRPr="007F4569">
        <w:rPr>
          <w:rFonts w:ascii="Open Sans" w:hAnsi="Open Sans" w:cs="Open Sans"/>
          <w:color w:val="000000"/>
        </w:rPr>
        <w:t xml:space="preserve"> oraz zakomunikowanie ich. Przykładem jej zastosowania jest np. Opracowywanie studium wykonalności z adekwatnymi analizami;</w:t>
      </w:r>
    </w:p>
    <w:p w14:paraId="39FE1BCB" w14:textId="77777777" w:rsidR="000C7AC2" w:rsidRPr="007F4569" w:rsidRDefault="000C7AC2" w:rsidP="001B0108">
      <w:pPr>
        <w:numPr>
          <w:ilvl w:val="0"/>
          <w:numId w:val="9"/>
        </w:numPr>
        <w:spacing w:before="120" w:after="0"/>
        <w:rPr>
          <w:rFonts w:ascii="Open Sans" w:hAnsi="Open Sans" w:cs="Open Sans"/>
          <w:color w:val="000000"/>
        </w:rPr>
      </w:pPr>
      <w:r w:rsidRPr="007F4569">
        <w:rPr>
          <w:rFonts w:ascii="Open Sans" w:hAnsi="Open Sans" w:cs="Open Sans"/>
          <w:color w:val="000000"/>
        </w:rPr>
        <w:t>działania zapobiegawczego – zasada zakłada konieczność rozważenia potencjalnych skutków określonego działania i podjęcia na podstawie tej analizy działań zapobiegawczych; przykładem jej zastosowania są np. Przepisy dotyczące oceny oddziaływania na środowisko przedsięwzięć oraz planów i programów;</w:t>
      </w:r>
    </w:p>
    <w:p w14:paraId="647D0107" w14:textId="77777777" w:rsidR="000C7AC2" w:rsidRPr="007F4569" w:rsidRDefault="000C7AC2" w:rsidP="001B0108">
      <w:pPr>
        <w:numPr>
          <w:ilvl w:val="0"/>
          <w:numId w:val="9"/>
        </w:numPr>
        <w:spacing w:before="120" w:after="0"/>
        <w:rPr>
          <w:rFonts w:ascii="Open Sans" w:hAnsi="Open Sans" w:cs="Open Sans"/>
          <w:color w:val="000000"/>
        </w:rPr>
      </w:pPr>
      <w:r w:rsidRPr="007F4569">
        <w:rPr>
          <w:rFonts w:ascii="Open Sans" w:hAnsi="Open Sans" w:cs="Open Sans"/>
          <w:color w:val="000000"/>
        </w:rPr>
        <w:t xml:space="preserve">naprawiania szkody w pierwszym rzędzie u źródła - zasada polega na wyeliminowaniu szkód na jak najwcześniejszym etapie realizacji, a nie po zakończeniu procesu realizacji; do działań naprawczych przywracających równowagę przyrodniczą na danym terenie zalicza się: przeprowadzenie </w:t>
      </w:r>
      <w:proofErr w:type="spellStart"/>
      <w:r w:rsidRPr="007F4569">
        <w:rPr>
          <w:rFonts w:ascii="Open Sans" w:hAnsi="Open Sans" w:cs="Open Sans"/>
          <w:color w:val="000000"/>
        </w:rPr>
        <w:lastRenderedPageBreak/>
        <w:t>remediacji</w:t>
      </w:r>
      <w:proofErr w:type="spellEnd"/>
      <w:r w:rsidRPr="007F4569">
        <w:rPr>
          <w:rFonts w:ascii="Open Sans" w:hAnsi="Open Sans" w:cs="Open Sans"/>
          <w:color w:val="000000"/>
        </w:rPr>
        <w:t xml:space="preserve"> gruntu, przywracanie naturalnego ukształtowania terenu, zalesianie, zadrzewianie lub tworzenie skupień roślinności, </w:t>
      </w:r>
      <w:proofErr w:type="spellStart"/>
      <w:r w:rsidRPr="007F4569">
        <w:rPr>
          <w:rFonts w:ascii="Open Sans" w:hAnsi="Open Sans" w:cs="Open Sans"/>
          <w:color w:val="000000"/>
        </w:rPr>
        <w:t>reintrodukcję</w:t>
      </w:r>
      <w:proofErr w:type="spellEnd"/>
      <w:r w:rsidRPr="007F4569">
        <w:rPr>
          <w:rFonts w:ascii="Open Sans" w:hAnsi="Open Sans" w:cs="Open Sans"/>
          <w:color w:val="000000"/>
        </w:rPr>
        <w:t xml:space="preserve"> zniszczonych gatunków;</w:t>
      </w:r>
    </w:p>
    <w:p w14:paraId="2A9D51EB" w14:textId="77777777" w:rsidR="000C7AC2" w:rsidRPr="001B0108" w:rsidRDefault="000C7AC2" w:rsidP="001B0108">
      <w:pPr>
        <w:numPr>
          <w:ilvl w:val="0"/>
          <w:numId w:val="9"/>
        </w:numPr>
        <w:spacing w:before="120" w:after="0"/>
        <w:rPr>
          <w:rFonts w:ascii="Open Sans" w:hAnsi="Open Sans" w:cs="Open Sans"/>
          <w:color w:val="000000"/>
        </w:rPr>
      </w:pPr>
      <w:r w:rsidRPr="007F4569">
        <w:rPr>
          <w:rFonts w:ascii="Open Sans" w:hAnsi="Open Sans" w:cs="Open Sans"/>
          <w:color w:val="000000"/>
        </w:rPr>
        <w:t xml:space="preserve"> zanieczyszczający płaci – według której sprawcy szkód w środowisku powinni ponosić pełne koszty tych działań, które są niezbędne dla usunięcia zanieczyszczenia lub koszty równoważnych działań umożliwiających osiągnięcie celów ochrony środowiska. Na podstawie tej zasady uznaje się również, </w:t>
      </w:r>
      <w:r w:rsidR="003B5500">
        <w:rPr>
          <w:rFonts w:ascii="Open Sans" w:hAnsi="Open Sans" w:cs="Open Sans"/>
          <w:color w:val="000000"/>
        </w:rPr>
        <w:br/>
      </w:r>
      <w:r w:rsidRPr="001B0108">
        <w:rPr>
          <w:rFonts w:ascii="Open Sans" w:hAnsi="Open Sans" w:cs="Open Sans"/>
          <w:color w:val="000000"/>
        </w:rPr>
        <w:t xml:space="preserve">że użytkownicy obiektów infrastrukturalnych powinni partycypować zarówno </w:t>
      </w:r>
      <w:r w:rsidR="003B5500">
        <w:rPr>
          <w:rFonts w:ascii="Open Sans" w:hAnsi="Open Sans" w:cs="Open Sans"/>
          <w:color w:val="000000"/>
        </w:rPr>
        <w:br/>
      </w:r>
      <w:r w:rsidRPr="001B0108">
        <w:rPr>
          <w:rFonts w:ascii="Open Sans" w:hAnsi="Open Sans" w:cs="Open Sans"/>
          <w:color w:val="000000"/>
        </w:rPr>
        <w:t>w pokrywaniu kosztów zmniejszania emisji, jak i kosztów eksploatacji, konserwacji i wymiany elementów infrastruktury mającej wpływ na środowisko. W tym kontekście należy wyjaśnić jak przedmiotowe wymagania zostały uwzględnione w projekcie.</w:t>
      </w:r>
    </w:p>
    <w:p w14:paraId="705C7F2E" w14:textId="77777777" w:rsidR="000C7AC2" w:rsidRPr="001B0108" w:rsidRDefault="000C7AC2" w:rsidP="001B0108">
      <w:pPr>
        <w:spacing w:before="120" w:after="0"/>
        <w:rPr>
          <w:rFonts w:ascii="Open Sans" w:hAnsi="Open Sans" w:cs="Open Sans"/>
          <w:iCs/>
          <w:color w:val="000000"/>
        </w:rPr>
      </w:pPr>
      <w:r w:rsidRPr="001B0108">
        <w:rPr>
          <w:rFonts w:ascii="Open Sans" w:hAnsi="Open Sans" w:cs="Open Sans"/>
          <w:iCs/>
          <w:color w:val="000000"/>
        </w:rPr>
        <w:t xml:space="preserve">Zasady: ostrożności, działania zapobiegawczego, naprawiania szkody w pierwszym rzędzie u źródła i zanieczyszczający płaci, są ogólnymi zasadami wynikającymi z art. 191 ust. 1 Traktatu o funkcjonowaniu Unii Europejskiej. </w:t>
      </w:r>
    </w:p>
    <w:p w14:paraId="27880D9C" w14:textId="77777777" w:rsidR="00DB41F8" w:rsidRPr="007F47F2" w:rsidRDefault="00DB41F8"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Zgodność projektu z zasadą „nie czyń poważnych szkód” środowisku tj.</w:t>
      </w:r>
      <w:r w:rsidR="001B0108">
        <w:rPr>
          <w:rFonts w:ascii="Open Sans" w:hAnsi="Open Sans" w:cs="Open Sans"/>
          <w:b/>
          <w:bCs/>
          <w:color w:val="000000"/>
        </w:rPr>
        <w:br/>
      </w:r>
      <w:r w:rsidR="006B5209" w:rsidRPr="007F47F2">
        <w:rPr>
          <w:rFonts w:ascii="Open Sans" w:hAnsi="Open Sans" w:cs="Open Sans"/>
          <w:b/>
          <w:bCs/>
          <w:color w:val="000000"/>
        </w:rPr>
        <w:t>„</w:t>
      </w:r>
      <w:r w:rsidRPr="007F47F2">
        <w:rPr>
          <w:rFonts w:ascii="Open Sans" w:hAnsi="Open Sans" w:cs="Open Sans"/>
          <w:b/>
          <w:bCs/>
          <w:color w:val="000000"/>
        </w:rPr>
        <w:t>do no significant harm</w:t>
      </w:r>
      <w:r w:rsidR="006B5209" w:rsidRPr="007F47F2">
        <w:rPr>
          <w:rFonts w:ascii="Open Sans" w:hAnsi="Open Sans" w:cs="Open Sans"/>
          <w:b/>
          <w:bCs/>
          <w:color w:val="000000"/>
        </w:rPr>
        <w:t>”</w:t>
      </w:r>
      <w:r w:rsidRPr="007F47F2">
        <w:rPr>
          <w:rFonts w:ascii="Open Sans" w:hAnsi="Open Sans" w:cs="Open Sans"/>
          <w:b/>
          <w:bCs/>
          <w:color w:val="000000"/>
        </w:rPr>
        <w:t xml:space="preserve"> (DNSH)</w:t>
      </w:r>
      <w:r w:rsidR="007073EA" w:rsidRPr="007F47F2">
        <w:rPr>
          <w:rFonts w:ascii="Open Sans" w:hAnsi="Open Sans" w:cs="Open Sans"/>
          <w:b/>
          <w:bCs/>
          <w:color w:val="000000"/>
        </w:rPr>
        <w:t xml:space="preserve"> </w:t>
      </w:r>
    </w:p>
    <w:p w14:paraId="297EE3ED" w14:textId="77777777" w:rsidR="00F50E0A" w:rsidRPr="007F47F2" w:rsidRDefault="00F50E0A"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1A6363" w:rsidRPr="007F47F2">
        <w:rPr>
          <w:rFonts w:ascii="Open Sans" w:hAnsi="Open Sans" w:cs="Open Sans"/>
          <w:color w:val="000000"/>
        </w:rPr>
        <w:t>4</w:t>
      </w:r>
      <w:r w:rsidR="00B4590D" w:rsidRPr="007F47F2">
        <w:rPr>
          <w:rFonts w:ascii="Open Sans" w:hAnsi="Open Sans" w:cs="Open Sans"/>
          <w:color w:val="000000"/>
        </w:rPr>
        <w:t xml:space="preserve">000 </w:t>
      </w:r>
      <w:r w:rsidRPr="007F47F2">
        <w:rPr>
          <w:rFonts w:ascii="Open Sans" w:hAnsi="Open Sans" w:cs="Open Sans"/>
          <w:color w:val="000000"/>
        </w:rPr>
        <w:t>znaków.</w:t>
      </w:r>
    </w:p>
    <w:p w14:paraId="03FAD52A" w14:textId="77777777" w:rsidR="001A6363" w:rsidRPr="007F47F2" w:rsidRDefault="001A6363" w:rsidP="001B0108">
      <w:pPr>
        <w:spacing w:before="120" w:after="0"/>
        <w:rPr>
          <w:rFonts w:ascii="Open Sans" w:hAnsi="Open Sans" w:cs="Open Sans"/>
          <w:b/>
          <w:bCs/>
          <w:color w:val="000000"/>
        </w:rPr>
      </w:pPr>
      <w:r w:rsidRPr="007F47F2">
        <w:rPr>
          <w:rFonts w:ascii="Open Sans" w:hAnsi="Open Sans" w:cs="Open Sans"/>
          <w:b/>
          <w:bCs/>
          <w:color w:val="000000"/>
        </w:rPr>
        <w:t>Instrukcja</w:t>
      </w:r>
    </w:p>
    <w:p w14:paraId="48D06C79" w14:textId="77777777" w:rsidR="001A6363" w:rsidRPr="007F47F2" w:rsidRDefault="001A6363" w:rsidP="001B0108">
      <w:pPr>
        <w:tabs>
          <w:tab w:val="left" w:pos="0"/>
        </w:tabs>
        <w:spacing w:before="120" w:after="0"/>
        <w:rPr>
          <w:rFonts w:ascii="Open Sans" w:hAnsi="Open Sans" w:cs="Open Sans"/>
          <w:bCs/>
          <w:color w:val="000000"/>
        </w:rPr>
      </w:pPr>
      <w:bookmarkStart w:id="3" w:name="_Hlk116563539"/>
      <w:r w:rsidRPr="007F47F2">
        <w:rPr>
          <w:rFonts w:ascii="Open Sans" w:hAnsi="Open Sans" w:cs="Open Sans"/>
          <w:color w:val="000000"/>
        </w:rPr>
        <w:t xml:space="preserve">W ramach potwierdzenia spełnienia zasady „nie czyń poważnych szkód” należy wykazać, że realizacja </w:t>
      </w:r>
      <w:bookmarkEnd w:id="3"/>
      <w:r w:rsidRPr="007F47F2">
        <w:rPr>
          <w:rFonts w:ascii="Open Sans" w:hAnsi="Open Sans" w:cs="Open Sans"/>
          <w:bCs/>
          <w:color w:val="000000"/>
        </w:rPr>
        <w:t xml:space="preserve">projektu </w:t>
      </w:r>
      <w:r w:rsidRPr="007F47F2">
        <w:rPr>
          <w:rFonts w:ascii="Open Sans" w:hAnsi="Open Sans" w:cs="Open Sans"/>
          <w:bCs/>
        </w:rPr>
        <w:t xml:space="preserve">nie prowadzi do degradacji lub znacznego pogorszenia stanu środowiska naturalnego, </w:t>
      </w:r>
      <w:r w:rsidRPr="007F47F2">
        <w:rPr>
          <w:rFonts w:ascii="Open Sans" w:hAnsi="Open Sans" w:cs="Open Sans"/>
          <w:bCs/>
          <w:color w:val="000000"/>
        </w:rPr>
        <w:t xml:space="preserve"> w szczególności jeśli wnioskodawca dołoży starań, aby:</w:t>
      </w:r>
    </w:p>
    <w:p w14:paraId="7EDE2AFB" w14:textId="77777777" w:rsidR="001A6363" w:rsidRPr="007F47F2" w:rsidRDefault="001A6363" w:rsidP="001B0108">
      <w:pPr>
        <w:numPr>
          <w:ilvl w:val="0"/>
          <w:numId w:val="40"/>
        </w:numPr>
        <w:tabs>
          <w:tab w:val="left" w:pos="0"/>
        </w:tabs>
        <w:spacing w:before="120" w:after="0"/>
        <w:rPr>
          <w:rFonts w:ascii="Open Sans" w:hAnsi="Open Sans" w:cs="Open Sans"/>
          <w:color w:val="000000"/>
        </w:rPr>
      </w:pPr>
      <w:r w:rsidRPr="007F47F2">
        <w:rPr>
          <w:rFonts w:ascii="Open Sans" w:hAnsi="Open Sans" w:cs="Open Sans"/>
          <w:color w:val="000000"/>
        </w:rPr>
        <w:t>uwzględnić</w:t>
      </w:r>
      <w:r w:rsidRPr="007F47F2">
        <w:rPr>
          <w:rFonts w:ascii="Open Sans" w:hAnsi="Open Sans" w:cs="Open Sans"/>
          <w:bCs/>
          <w:color w:val="000000"/>
        </w:rPr>
        <w:t xml:space="preserve"> wymogi ochrony środowiska i efektywnego gospodarowania zasobami;</w:t>
      </w:r>
      <w:r w:rsidRPr="007F47F2" w:rsidDel="00F141D2">
        <w:rPr>
          <w:rFonts w:ascii="Open Sans" w:hAnsi="Open Sans" w:cs="Open Sans"/>
          <w:bCs/>
          <w:color w:val="000000"/>
        </w:rPr>
        <w:t xml:space="preserve"> </w:t>
      </w:r>
    </w:p>
    <w:p w14:paraId="2C23D4E6" w14:textId="77777777" w:rsidR="001A6363" w:rsidRPr="007F47F2" w:rsidRDefault="001A6363" w:rsidP="001B0108">
      <w:pPr>
        <w:numPr>
          <w:ilvl w:val="0"/>
          <w:numId w:val="40"/>
        </w:numPr>
        <w:tabs>
          <w:tab w:val="left" w:pos="0"/>
        </w:tabs>
        <w:spacing w:before="120" w:after="0"/>
        <w:rPr>
          <w:rFonts w:ascii="Open Sans" w:hAnsi="Open Sans" w:cs="Open Sans"/>
          <w:color w:val="000000"/>
        </w:rPr>
      </w:pPr>
      <w:r w:rsidRPr="007F47F2">
        <w:rPr>
          <w:rFonts w:ascii="Open Sans" w:hAnsi="Open Sans" w:cs="Open Sans"/>
          <w:color w:val="000000"/>
        </w:rPr>
        <w:t xml:space="preserve">budować niezawodną, zrównoważoną, trwałą i stabilną infrastrukturę dobrej jakości (w rozumieniu celu </w:t>
      </w:r>
      <w:r w:rsidRPr="007F47F2">
        <w:rPr>
          <w:rFonts w:ascii="Open Sans" w:hAnsi="Open Sans" w:cs="Open Sans"/>
          <w:i/>
          <w:iCs/>
          <w:color w:val="000000"/>
        </w:rPr>
        <w:t>9 Agendy na rzecz zrównoważonego rozwoju 2030 (ONZ)</w:t>
      </w:r>
      <w:r w:rsidRPr="007F47F2">
        <w:rPr>
          <w:rFonts w:ascii="Open Sans" w:hAnsi="Open Sans" w:cs="Open Sans"/>
          <w:color w:val="000000"/>
        </w:rPr>
        <w:t>);</w:t>
      </w:r>
    </w:p>
    <w:p w14:paraId="75AB3CD0" w14:textId="77777777" w:rsidR="001A6363" w:rsidRPr="007F47F2" w:rsidRDefault="001A6363" w:rsidP="001B0108">
      <w:pPr>
        <w:numPr>
          <w:ilvl w:val="0"/>
          <w:numId w:val="40"/>
        </w:numPr>
        <w:tabs>
          <w:tab w:val="left" w:pos="0"/>
        </w:tabs>
        <w:spacing w:before="120" w:after="0"/>
        <w:rPr>
          <w:rFonts w:ascii="Open Sans" w:hAnsi="Open Sans" w:cs="Open Sans"/>
          <w:bCs/>
          <w:color w:val="000000"/>
        </w:rPr>
      </w:pPr>
      <w:r w:rsidRPr="007F47F2">
        <w:rPr>
          <w:rFonts w:ascii="Open Sans" w:hAnsi="Open Sans" w:cs="Open Sans"/>
          <w:bCs/>
          <w:color w:val="000000"/>
        </w:rPr>
        <w:t>podjąć działania zmniejszające degradację naturalnych siedlisk, powstrzymać uratę bioróżnorodności  (</w:t>
      </w:r>
      <w:r w:rsidRPr="007F47F2">
        <w:rPr>
          <w:rFonts w:ascii="Open Sans" w:hAnsi="Open Sans" w:cs="Open Sans"/>
          <w:color w:val="000000"/>
        </w:rPr>
        <w:t xml:space="preserve">w rozumieniu celu 15 </w:t>
      </w:r>
      <w:r w:rsidRPr="007F47F2">
        <w:rPr>
          <w:rFonts w:ascii="Open Sans" w:hAnsi="Open Sans" w:cs="Open Sans"/>
          <w:i/>
          <w:iCs/>
          <w:color w:val="000000"/>
        </w:rPr>
        <w:t>Agendy na rzecz zrównoważonego rozwoju 2030 (ONZ)</w:t>
      </w:r>
      <w:r w:rsidRPr="007F47F2">
        <w:rPr>
          <w:rFonts w:ascii="Open Sans" w:hAnsi="Open Sans" w:cs="Open Sans"/>
          <w:bCs/>
          <w:color w:val="000000"/>
        </w:rPr>
        <w:t>);</w:t>
      </w:r>
    </w:p>
    <w:p w14:paraId="4548FFC8" w14:textId="77777777" w:rsidR="001A6363" w:rsidRPr="007F47F2" w:rsidRDefault="001A6363" w:rsidP="001B0108">
      <w:pPr>
        <w:numPr>
          <w:ilvl w:val="0"/>
          <w:numId w:val="40"/>
        </w:numPr>
        <w:tabs>
          <w:tab w:val="left" w:pos="0"/>
        </w:tabs>
        <w:spacing w:before="120" w:after="0"/>
        <w:rPr>
          <w:rFonts w:ascii="Open Sans" w:hAnsi="Open Sans" w:cs="Open Sans"/>
          <w:bCs/>
          <w:color w:val="000000"/>
        </w:rPr>
      </w:pPr>
      <w:bookmarkStart w:id="4" w:name="_Hlk129248860"/>
      <w:r w:rsidRPr="007F47F2">
        <w:rPr>
          <w:rFonts w:ascii="Open Sans" w:hAnsi="Open Sans" w:cs="Open Sans"/>
          <w:bCs/>
          <w:color w:val="000000"/>
        </w:rPr>
        <w:t xml:space="preserve">wpisywać się w założenia </w:t>
      </w:r>
      <w:r w:rsidRPr="007F47F2">
        <w:rPr>
          <w:rFonts w:ascii="Open Sans" w:hAnsi="Open Sans" w:cs="Open Sans"/>
          <w:color w:val="000000"/>
        </w:rPr>
        <w:t>Priorytetowych Ram Działań (PAF) dla sieci Natura 2000 w Polsce na lata 2021–2027</w:t>
      </w:r>
    </w:p>
    <w:p w14:paraId="1C897E30" w14:textId="77777777" w:rsidR="001A6363" w:rsidRPr="007F47F2" w:rsidRDefault="001A6363" w:rsidP="001B0108">
      <w:pPr>
        <w:tabs>
          <w:tab w:val="left" w:pos="0"/>
        </w:tabs>
        <w:spacing w:before="120" w:after="0"/>
        <w:rPr>
          <w:rFonts w:ascii="Open Sans" w:hAnsi="Open Sans" w:cs="Open Sans"/>
          <w:bCs/>
          <w:color w:val="000000"/>
        </w:rPr>
      </w:pPr>
      <w:r w:rsidRPr="007F47F2">
        <w:rPr>
          <w:rFonts w:ascii="Open Sans" w:hAnsi="Open Sans" w:cs="Open Sans"/>
          <w:color w:val="000000"/>
        </w:rPr>
        <w:t>(</w:t>
      </w:r>
      <w:hyperlink r:id="rId19" w:history="1">
        <w:r w:rsidRPr="007F47F2">
          <w:rPr>
            <w:rStyle w:val="Hipercze"/>
            <w:rFonts w:ascii="Open Sans" w:hAnsi="Open Sans" w:cs="Open Sans"/>
          </w:rPr>
          <w:t>https://www.gov.pl/web/gdos/priorytetowe-ramy-dzialan-paf-dla-sieci-natura-2000-w-polsce-na-lata-2021-2027</w:t>
        </w:r>
      </w:hyperlink>
      <w:r w:rsidRPr="007F47F2">
        <w:rPr>
          <w:rFonts w:ascii="Open Sans" w:hAnsi="Open Sans" w:cs="Open Sans"/>
          <w:color w:val="000000"/>
        </w:rPr>
        <w:t>);</w:t>
      </w:r>
    </w:p>
    <w:p w14:paraId="61BACBCE" w14:textId="77777777" w:rsidR="001A6363" w:rsidRPr="007F47F2" w:rsidRDefault="001A6363" w:rsidP="001B0108">
      <w:pPr>
        <w:numPr>
          <w:ilvl w:val="0"/>
          <w:numId w:val="40"/>
        </w:numPr>
        <w:tabs>
          <w:tab w:val="left" w:pos="0"/>
        </w:tabs>
        <w:spacing w:before="120" w:after="0"/>
        <w:rPr>
          <w:rFonts w:ascii="Open Sans" w:hAnsi="Open Sans" w:cs="Open Sans"/>
          <w:bCs/>
          <w:color w:val="000000"/>
        </w:rPr>
      </w:pPr>
      <w:r w:rsidRPr="007F47F2">
        <w:rPr>
          <w:rFonts w:ascii="Open Sans" w:hAnsi="Open Sans" w:cs="Open Sans"/>
          <w:bCs/>
          <w:color w:val="000000"/>
        </w:rPr>
        <w:t xml:space="preserve">wpisywać się w założenia </w:t>
      </w:r>
      <w:r w:rsidRPr="007F47F2">
        <w:rPr>
          <w:rFonts w:ascii="Open Sans" w:hAnsi="Open Sans" w:cs="Open Sans"/>
          <w:color w:val="000000"/>
        </w:rPr>
        <w:t>Unijnej Strategii na rzecz Bioróżnorodności 2030</w:t>
      </w:r>
    </w:p>
    <w:p w14:paraId="56298BE8" w14:textId="77777777" w:rsidR="001A6363" w:rsidRPr="007F47F2" w:rsidRDefault="001A6363" w:rsidP="001B0108">
      <w:pPr>
        <w:tabs>
          <w:tab w:val="left" w:pos="0"/>
        </w:tabs>
        <w:spacing w:before="120" w:after="0"/>
        <w:rPr>
          <w:rFonts w:ascii="Open Sans" w:hAnsi="Open Sans" w:cs="Open Sans"/>
          <w:bCs/>
          <w:color w:val="000000"/>
        </w:rPr>
      </w:pPr>
      <w:r w:rsidRPr="007F47F2">
        <w:rPr>
          <w:rFonts w:ascii="Open Sans" w:hAnsi="Open Sans" w:cs="Open Sans"/>
          <w:color w:val="000000"/>
        </w:rPr>
        <w:t>(</w:t>
      </w:r>
      <w:hyperlink r:id="rId20" w:history="1">
        <w:r w:rsidRPr="007F47F2">
          <w:rPr>
            <w:rStyle w:val="Hipercze"/>
            <w:rFonts w:ascii="Open Sans" w:hAnsi="Open Sans" w:cs="Open Sans"/>
          </w:rPr>
          <w:t>https://environment.ec.europa.eu/strategy/biodiversity-strategy-2030_pl</w:t>
        </w:r>
      </w:hyperlink>
      <w:r w:rsidRPr="007F47F2">
        <w:rPr>
          <w:rFonts w:ascii="Open Sans" w:hAnsi="Open Sans" w:cs="Open Sans"/>
          <w:color w:val="000000"/>
        </w:rPr>
        <w:t>)</w:t>
      </w:r>
      <w:bookmarkEnd w:id="4"/>
      <w:r w:rsidRPr="007F47F2">
        <w:rPr>
          <w:rFonts w:ascii="Open Sans" w:hAnsi="Open Sans" w:cs="Open Sans"/>
          <w:color w:val="000000"/>
        </w:rPr>
        <w:t>;</w:t>
      </w:r>
    </w:p>
    <w:p w14:paraId="12E9169B" w14:textId="77777777" w:rsidR="001A6363" w:rsidRPr="007F47F2" w:rsidRDefault="001A6363" w:rsidP="001B0108">
      <w:pPr>
        <w:numPr>
          <w:ilvl w:val="0"/>
          <w:numId w:val="40"/>
        </w:numPr>
        <w:tabs>
          <w:tab w:val="left" w:pos="0"/>
        </w:tabs>
        <w:spacing w:before="120" w:after="0"/>
        <w:rPr>
          <w:rFonts w:ascii="Open Sans" w:hAnsi="Open Sans" w:cs="Open Sans"/>
          <w:bCs/>
          <w:color w:val="000000"/>
        </w:rPr>
      </w:pPr>
      <w:r w:rsidRPr="007F47F2">
        <w:rPr>
          <w:rFonts w:ascii="Open Sans" w:hAnsi="Open Sans" w:cs="Open Sans"/>
          <w:bCs/>
          <w:color w:val="000000"/>
        </w:rPr>
        <w:t>zachować i rozwijać zieloną infrastrukturę, zwłaszcza drzewa, w</w:t>
      </w:r>
      <w:r w:rsidRPr="007F47F2">
        <w:rPr>
          <w:rFonts w:ascii="Open Sans" w:hAnsi="Open Sans" w:cs="Open Sans"/>
          <w:color w:val="000000"/>
        </w:rPr>
        <w:t> </w:t>
      </w:r>
      <w:r w:rsidRPr="007F47F2">
        <w:rPr>
          <w:rFonts w:ascii="Open Sans" w:hAnsi="Open Sans" w:cs="Open Sans"/>
          <w:bCs/>
          <w:color w:val="000000"/>
        </w:rPr>
        <w:t xml:space="preserve">całym cyklu projektowym, m.in. przez stosowanie standardów ochrony zieleni (w tym właściwą organizację prac budowlanych): </w:t>
      </w:r>
      <w:hyperlink r:id="rId21" w:history="1">
        <w:r w:rsidRPr="007F47F2">
          <w:rPr>
            <w:rStyle w:val="Hipercze"/>
            <w:rFonts w:ascii="Open Sans" w:hAnsi="Open Sans" w:cs="Open Sans"/>
            <w:bCs/>
          </w:rPr>
          <w:t>https://www.gov.pl/web/nfosigw/standardy-ochrony-drzew</w:t>
        </w:r>
      </w:hyperlink>
      <w:r w:rsidRPr="007F47F2">
        <w:rPr>
          <w:rFonts w:ascii="Open Sans" w:hAnsi="Open Sans" w:cs="Open Sans"/>
          <w:color w:val="000000"/>
        </w:rPr>
        <w:t xml:space="preserve"> oraz</w:t>
      </w:r>
      <w:r w:rsidRPr="007F47F2">
        <w:rPr>
          <w:rFonts w:ascii="Open Sans" w:hAnsi="Open Sans" w:cs="Open Sans"/>
          <w:color w:val="000000"/>
          <w:u w:val="single"/>
        </w:rPr>
        <w:t xml:space="preserve"> </w:t>
      </w:r>
      <w:hyperlink r:id="rId22" w:history="1">
        <w:r w:rsidRPr="007F47F2">
          <w:rPr>
            <w:rStyle w:val="Hipercze"/>
            <w:rFonts w:ascii="Open Sans" w:hAnsi="Open Sans" w:cs="Open Sans"/>
            <w:bCs/>
          </w:rPr>
          <w:t>http://drzewa.org.pl/standardy/</w:t>
        </w:r>
      </w:hyperlink>
      <w:r w:rsidRPr="007F47F2">
        <w:rPr>
          <w:rFonts w:ascii="Open Sans" w:hAnsi="Open Sans" w:cs="Open Sans"/>
          <w:bCs/>
          <w:color w:val="000000"/>
        </w:rPr>
        <w:t>;</w:t>
      </w:r>
    </w:p>
    <w:p w14:paraId="1314EB30" w14:textId="77777777" w:rsidR="001A6363" w:rsidRPr="007F47F2" w:rsidRDefault="001A6363" w:rsidP="001B0108">
      <w:pPr>
        <w:numPr>
          <w:ilvl w:val="0"/>
          <w:numId w:val="40"/>
        </w:numPr>
        <w:tabs>
          <w:tab w:val="left" w:pos="0"/>
        </w:tabs>
        <w:spacing w:before="120" w:after="0"/>
        <w:rPr>
          <w:rFonts w:ascii="Open Sans" w:hAnsi="Open Sans" w:cs="Open Sans"/>
          <w:bCs/>
          <w:color w:val="000000"/>
        </w:rPr>
      </w:pPr>
      <w:r w:rsidRPr="007F47F2">
        <w:rPr>
          <w:rFonts w:ascii="Open Sans" w:hAnsi="Open Sans" w:cs="Open Sans"/>
          <w:bCs/>
          <w:color w:val="000000"/>
        </w:rPr>
        <w:t>stosować praktyki w zakresie zielonych zamówień publicznych, zgodnie z polityką i priorytetami krajowymi.</w:t>
      </w:r>
    </w:p>
    <w:p w14:paraId="248F50BA" w14:textId="77777777" w:rsidR="001A6363" w:rsidRPr="007F47F2" w:rsidRDefault="001A6363" w:rsidP="001B0108">
      <w:pPr>
        <w:spacing w:before="120" w:after="0"/>
        <w:rPr>
          <w:rFonts w:ascii="Open Sans" w:hAnsi="Open Sans" w:cs="Open Sans"/>
          <w:bCs/>
        </w:rPr>
      </w:pPr>
      <w:r w:rsidRPr="007F47F2">
        <w:rPr>
          <w:rFonts w:ascii="Open Sans" w:hAnsi="Open Sans" w:cs="Open Sans"/>
          <w:bCs/>
        </w:rPr>
        <w:t xml:space="preserve">Jednocześnie ocenie podlega to, czy projekt wpisuje się w rodzaje działań przedstawione w FEPW uznane za zgodne z zasadą „nie czyń poważnych szkód”. </w:t>
      </w:r>
    </w:p>
    <w:p w14:paraId="2918C391" w14:textId="77777777" w:rsidR="001A6363" w:rsidRPr="007F47F2" w:rsidRDefault="001A6363" w:rsidP="001B0108">
      <w:pPr>
        <w:spacing w:before="120" w:after="0"/>
        <w:rPr>
          <w:rFonts w:ascii="Open Sans" w:hAnsi="Open Sans" w:cs="Open Sans"/>
          <w:bCs/>
        </w:rPr>
      </w:pPr>
      <w:r w:rsidRPr="007F47F2">
        <w:rPr>
          <w:rFonts w:ascii="Open Sans" w:hAnsi="Open Sans" w:cs="Open Sans"/>
          <w:bCs/>
        </w:rPr>
        <w:t>W ramach potwierdzenia spełnienia zasady „nie czyń poważnych szkód” należy odnieść się do Oceny „Do No Significant Harm” (DNSH) dla rodzajów działań, która stanowi załącznik nr 10 do Prognozy Oddziaływania na Środowisko projektu FEPW:</w:t>
      </w:r>
    </w:p>
    <w:p w14:paraId="36135CE8" w14:textId="77777777" w:rsidR="0097135E" w:rsidRPr="001B0108" w:rsidRDefault="00BE4156" w:rsidP="001B0108">
      <w:pPr>
        <w:spacing w:before="120" w:after="0"/>
        <w:rPr>
          <w:rFonts w:ascii="Open Sans" w:hAnsi="Open Sans" w:cs="Open Sans"/>
          <w:color w:val="000000"/>
        </w:rPr>
      </w:pPr>
      <w:hyperlink r:id="rId23" w:history="1">
        <w:r w:rsidR="001A6363" w:rsidRPr="007F47F2">
          <w:rPr>
            <w:rStyle w:val="Hipercze"/>
            <w:rFonts w:ascii="Open Sans" w:hAnsi="Open Sans" w:cs="Open Sans"/>
            <w:bCs/>
          </w:rPr>
          <w:t>https://www.polskawschodnia.gov.pl/media/111331/Zasada_DNSH_sierpien2022.pdf</w:t>
        </w:r>
      </w:hyperlink>
      <w:bookmarkStart w:id="5" w:name="_Hlk113959498"/>
    </w:p>
    <w:bookmarkEnd w:id="5"/>
    <w:p w14:paraId="1FDFF1D9" w14:textId="17B67993" w:rsidR="00225777" w:rsidRPr="007F47F2" w:rsidRDefault="00225777" w:rsidP="001B0108">
      <w:pPr>
        <w:shd w:val="clear" w:color="auto" w:fill="C2D69B"/>
        <w:spacing w:before="120" w:after="0"/>
        <w:rPr>
          <w:rFonts w:ascii="Open Sans" w:eastAsia="Arial" w:hAnsi="Open Sans" w:cs="Open Sans"/>
          <w:b/>
          <w:color w:val="000000"/>
        </w:rPr>
      </w:pPr>
      <w:r w:rsidRPr="007F47F2">
        <w:rPr>
          <w:rFonts w:ascii="Open Sans" w:eastAsia="Arial" w:hAnsi="Open Sans" w:cs="Open Sans"/>
          <w:b/>
          <w:color w:val="000000"/>
        </w:rPr>
        <w:t xml:space="preserve">Stosowanie przepisów z zakresu oceny oddziaływania na środowisko zgodnie </w:t>
      </w:r>
      <w:r w:rsidR="001B0108">
        <w:rPr>
          <w:rFonts w:ascii="Open Sans" w:eastAsia="Arial" w:hAnsi="Open Sans" w:cs="Open Sans"/>
          <w:b/>
          <w:color w:val="000000"/>
        </w:rPr>
        <w:br/>
      </w:r>
      <w:r w:rsidRPr="007F47F2">
        <w:rPr>
          <w:rFonts w:ascii="Open Sans" w:eastAsia="Arial" w:hAnsi="Open Sans" w:cs="Open Sans"/>
          <w:b/>
          <w:color w:val="000000"/>
        </w:rPr>
        <w:t>z ustawą</w:t>
      </w:r>
      <w:r w:rsidRPr="007F47F2">
        <w:rPr>
          <w:rFonts w:ascii="Open Sans" w:hAnsi="Open Sans" w:cs="Open Sans"/>
        </w:rPr>
        <w:t xml:space="preserve"> </w:t>
      </w:r>
      <w:r w:rsidRPr="007F47F2">
        <w:rPr>
          <w:rFonts w:ascii="Open Sans" w:hAnsi="Open Sans" w:cs="Open Sans"/>
          <w:b/>
          <w:bCs/>
        </w:rPr>
        <w:t>z dnia 3 października 2008 r.</w:t>
      </w:r>
      <w:r w:rsidRPr="007F47F2">
        <w:rPr>
          <w:rFonts w:ascii="Open Sans" w:hAnsi="Open Sans" w:cs="Open Sans"/>
        </w:rPr>
        <w:t xml:space="preserve"> </w:t>
      </w:r>
      <w:r w:rsidRPr="007F47F2">
        <w:rPr>
          <w:rFonts w:ascii="Open Sans" w:eastAsia="Arial" w:hAnsi="Open Sans" w:cs="Open Sans"/>
          <w:b/>
          <w:color w:val="000000"/>
        </w:rPr>
        <w:t xml:space="preserve">o udostępnianiu informacji o środowisku </w:t>
      </w:r>
      <w:r w:rsidR="001B0108">
        <w:rPr>
          <w:rFonts w:ascii="Open Sans" w:eastAsia="Arial" w:hAnsi="Open Sans" w:cs="Open Sans"/>
          <w:b/>
          <w:color w:val="000000"/>
        </w:rPr>
        <w:br/>
      </w:r>
      <w:r w:rsidRPr="007F47F2">
        <w:rPr>
          <w:rFonts w:ascii="Open Sans" w:eastAsia="Arial" w:hAnsi="Open Sans" w:cs="Open Sans"/>
          <w:b/>
          <w:color w:val="000000"/>
        </w:rPr>
        <w:t>i jego ochronie, udziale społeczeństwa w ochronie środowiska oraz o ocenach oddziaływania na środowisko</w:t>
      </w:r>
      <w:r w:rsidRPr="00436408">
        <w:rPr>
          <w:rFonts w:ascii="Open Sans" w:eastAsia="Arial" w:hAnsi="Open Sans" w:cs="Open Sans"/>
          <w:b/>
          <w:color w:val="000000" w:themeColor="text1"/>
        </w:rPr>
        <w:t xml:space="preserve"> </w:t>
      </w:r>
      <w:hyperlink r:id="rId24" w:history="1">
        <w:r w:rsidRPr="00436408">
          <w:rPr>
            <w:rStyle w:val="Hipercze"/>
            <w:rFonts w:ascii="Open Sans" w:eastAsia="Arial" w:hAnsi="Open Sans" w:cs="Open Sans"/>
            <w:b/>
            <w:bCs/>
            <w:color w:val="000000" w:themeColor="text1"/>
          </w:rPr>
          <w:t>(</w:t>
        </w:r>
        <w:r w:rsidRPr="00F5525D">
          <w:rPr>
            <w:rStyle w:val="Hipercze"/>
            <w:rFonts w:ascii="Open Sans" w:eastAsia="Arial" w:hAnsi="Open Sans" w:cs="Open Sans"/>
            <w:b/>
            <w:bCs/>
            <w:color w:val="000000" w:themeColor="text1"/>
            <w:u w:val="none"/>
          </w:rPr>
          <w:t>Dz.U. z 2022 r. poz. 1029, z późn. zm.)</w:t>
        </w:r>
      </w:hyperlink>
      <w:r w:rsidRPr="007F47F2">
        <w:rPr>
          <w:rFonts w:ascii="Open Sans" w:eastAsia="Arial" w:hAnsi="Open Sans" w:cs="Open Sans"/>
          <w:b/>
          <w:color w:val="000000"/>
        </w:rPr>
        <w:t xml:space="preserve"> zwaną dalej „ ustawą </w:t>
      </w:r>
      <w:proofErr w:type="spellStart"/>
      <w:r w:rsidRPr="007F47F2">
        <w:rPr>
          <w:rFonts w:ascii="Open Sans" w:eastAsia="Arial" w:hAnsi="Open Sans" w:cs="Open Sans"/>
          <w:b/>
          <w:color w:val="000000"/>
        </w:rPr>
        <w:t>ooś</w:t>
      </w:r>
      <w:proofErr w:type="spellEnd"/>
      <w:r w:rsidRPr="007F47F2">
        <w:rPr>
          <w:rFonts w:ascii="Open Sans" w:eastAsia="Arial" w:hAnsi="Open Sans" w:cs="Open Sans"/>
          <w:b/>
          <w:color w:val="000000"/>
        </w:rPr>
        <w:t>”</w:t>
      </w:r>
    </w:p>
    <w:p w14:paraId="6D4DC2D5" w14:textId="77777777" w:rsidR="0097135E" w:rsidRPr="007F47F2" w:rsidRDefault="0097135E" w:rsidP="001B0108">
      <w:pPr>
        <w:spacing w:before="120" w:after="0"/>
        <w:rPr>
          <w:rFonts w:ascii="Open Sans" w:hAnsi="Open Sans" w:cs="Open Sans"/>
          <w:b/>
          <w:bCs/>
          <w:color w:val="000000"/>
        </w:rPr>
      </w:pPr>
    </w:p>
    <w:p w14:paraId="5B385DA3" w14:textId="77777777" w:rsidR="004A0A2A" w:rsidRPr="007F47F2" w:rsidRDefault="004A0A2A"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Czy projekt jest realizowany w wyniku planu lub programu, innego niż FE</w:t>
      </w:r>
      <w:r w:rsidR="001A6363" w:rsidRPr="007F47F2">
        <w:rPr>
          <w:rFonts w:ascii="Open Sans" w:hAnsi="Open Sans" w:cs="Open Sans"/>
          <w:b/>
          <w:bCs/>
          <w:color w:val="000000"/>
        </w:rPr>
        <w:t xml:space="preserve"> PW</w:t>
      </w:r>
      <w:r w:rsidRPr="007F47F2">
        <w:rPr>
          <w:rFonts w:ascii="Open Sans" w:hAnsi="Open Sans" w:cs="Open Sans"/>
          <w:b/>
          <w:bCs/>
          <w:color w:val="000000"/>
        </w:rPr>
        <w:t>?</w:t>
      </w:r>
    </w:p>
    <w:p w14:paraId="1C6D2496" w14:textId="77777777" w:rsidR="006949F0" w:rsidRPr="007F47F2" w:rsidRDefault="004A0A2A"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22215753" w14:textId="77777777" w:rsidR="004A0A2A" w:rsidRPr="007F47F2" w:rsidRDefault="004A0A2A"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NIE</w:t>
      </w:r>
    </w:p>
    <w:p w14:paraId="741FD3E8" w14:textId="77777777" w:rsidR="009D3368" w:rsidRPr="007F47F2" w:rsidRDefault="009D3368"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Pole opisowe – max. 2500 znaków.</w:t>
      </w:r>
    </w:p>
    <w:p w14:paraId="04115370" w14:textId="77777777" w:rsidR="000A1A16" w:rsidRPr="007F47F2" w:rsidRDefault="000A1A16" w:rsidP="001B0108">
      <w:pPr>
        <w:keepNext/>
        <w:spacing w:before="120" w:after="0"/>
        <w:rPr>
          <w:rFonts w:ascii="Open Sans" w:hAnsi="Open Sans" w:cs="Open Sans"/>
          <w:b/>
          <w:bCs/>
          <w:color w:val="000000"/>
        </w:rPr>
      </w:pPr>
      <w:r w:rsidRPr="007F47F2">
        <w:rPr>
          <w:rFonts w:ascii="Open Sans" w:hAnsi="Open Sans" w:cs="Open Sans"/>
          <w:b/>
          <w:bCs/>
          <w:color w:val="000000"/>
        </w:rPr>
        <w:t>Instrukcja</w:t>
      </w:r>
    </w:p>
    <w:p w14:paraId="27BA8F62" w14:textId="77777777" w:rsidR="001A6363" w:rsidRPr="007F47F2" w:rsidRDefault="001A6363" w:rsidP="001B0108">
      <w:pPr>
        <w:spacing w:before="120" w:after="0"/>
        <w:rPr>
          <w:rFonts w:ascii="Open Sans" w:hAnsi="Open Sans" w:cs="Open Sans"/>
          <w:strike/>
          <w:color w:val="000000"/>
        </w:rPr>
      </w:pPr>
      <w:r w:rsidRPr="007F47F2">
        <w:rPr>
          <w:rFonts w:ascii="Open Sans" w:hAnsi="Open Sans" w:cs="Open Sans"/>
          <w:color w:val="000000"/>
        </w:rPr>
        <w:t xml:space="preserve">W przypadku, gdy dany projekt: nie jest realizowany w wyniku planu lub programu, innego niż FEPW, w tym punkcie formularza należy wybrać odpowiedź NIE </w:t>
      </w:r>
    </w:p>
    <w:p w14:paraId="3B1B7613" w14:textId="77777777" w:rsidR="001A6363" w:rsidRPr="007F47F2" w:rsidRDefault="001A6363" w:rsidP="001B0108">
      <w:pPr>
        <w:autoSpaceDE w:val="0"/>
        <w:autoSpaceDN w:val="0"/>
        <w:adjustRightInd w:val="0"/>
        <w:spacing w:before="120" w:after="0"/>
        <w:rPr>
          <w:rFonts w:ascii="Open Sans" w:hAnsi="Open Sans" w:cs="Open Sans"/>
          <w:color w:val="000000"/>
        </w:rPr>
      </w:pPr>
      <w:r w:rsidRPr="007F47F2">
        <w:rPr>
          <w:rFonts w:ascii="Open Sans" w:hAnsi="Open Sans" w:cs="Open Sans"/>
          <w:color w:val="000000"/>
        </w:rPr>
        <w:t>Jeśli zaznaczono „Tak” należy również dodać krótkie uzasadnienie – max. 2500 znaków</w:t>
      </w:r>
    </w:p>
    <w:p w14:paraId="278D77B8" w14:textId="77777777" w:rsidR="00B833D2" w:rsidRPr="001B0108" w:rsidRDefault="001A6363" w:rsidP="001B0108">
      <w:pPr>
        <w:autoSpaceDE w:val="0"/>
        <w:autoSpaceDN w:val="0"/>
        <w:adjustRightInd w:val="0"/>
        <w:spacing w:before="120" w:after="0"/>
        <w:rPr>
          <w:rFonts w:ascii="Open Sans" w:hAnsi="Open Sans" w:cs="Open Sans"/>
          <w:color w:val="000000"/>
        </w:rPr>
      </w:pPr>
      <w:r w:rsidRPr="007F47F2">
        <w:rPr>
          <w:rFonts w:ascii="Open Sans" w:hAnsi="Open Sans" w:cs="Open Sans"/>
          <w:color w:val="000000"/>
        </w:rPr>
        <w:t>(Kwestia wymaga rzetelnej weryfikacji. Wskazanie odpowiedzi negatywnej, w przypadku kiedy projekt będzie wynikał z planu lub programu innego niż FEPW, jest traktowane jako istotny błąd we wniosku).</w:t>
      </w:r>
    </w:p>
    <w:p w14:paraId="793685E3" w14:textId="77777777" w:rsidR="00B833D2" w:rsidRPr="007F47F2" w:rsidRDefault="00B833D2"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 xml:space="preserve">Czy dany plan lub program podlegał strategicznej ocenie oddziaływania na środowisko zgodnie z ustawą </w:t>
      </w:r>
      <w:proofErr w:type="spellStart"/>
      <w:r w:rsidRPr="007F47F2">
        <w:rPr>
          <w:rFonts w:ascii="Open Sans" w:hAnsi="Open Sans" w:cs="Open Sans"/>
          <w:b/>
          <w:bCs/>
          <w:color w:val="000000"/>
        </w:rPr>
        <w:t>ooś</w:t>
      </w:r>
      <w:proofErr w:type="spellEnd"/>
      <w:r w:rsidRPr="007F47F2">
        <w:rPr>
          <w:rFonts w:ascii="Open Sans" w:hAnsi="Open Sans" w:cs="Open Sans"/>
          <w:b/>
          <w:bCs/>
          <w:color w:val="000000"/>
        </w:rPr>
        <w:t>?</w:t>
      </w:r>
    </w:p>
    <w:p w14:paraId="3BBB5093" w14:textId="77777777" w:rsidR="00B833D2" w:rsidRPr="007F47F2" w:rsidRDefault="00B833D2"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1C0EDBAA" w14:textId="77777777" w:rsidR="00B833D2" w:rsidRPr="007F47F2" w:rsidRDefault="00B833D2"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NIE</w:t>
      </w:r>
    </w:p>
    <w:p w14:paraId="010DCE72" w14:textId="77777777" w:rsidR="004709BA" w:rsidRPr="007F47F2" w:rsidRDefault="004709BA"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NIE DOTYCZY</w:t>
      </w:r>
    </w:p>
    <w:p w14:paraId="09B59C0C" w14:textId="77777777" w:rsidR="00DD4426" w:rsidRPr="007F47F2" w:rsidRDefault="00DD4426"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1730276B" w14:textId="77777777" w:rsidR="00DD4426" w:rsidRPr="007F47F2" w:rsidRDefault="00DD4426" w:rsidP="001B0108">
      <w:pPr>
        <w:keepNext/>
        <w:autoSpaceDE w:val="0"/>
        <w:autoSpaceDN w:val="0"/>
        <w:adjustRightInd w:val="0"/>
        <w:spacing w:before="120" w:after="0"/>
        <w:rPr>
          <w:rFonts w:ascii="Open Sans" w:hAnsi="Open Sans" w:cs="Open Sans"/>
          <w:b/>
          <w:bCs/>
          <w:iCs/>
          <w:color w:val="000000"/>
        </w:rPr>
      </w:pPr>
      <w:r w:rsidRPr="007F47F2">
        <w:rPr>
          <w:rFonts w:ascii="Open Sans" w:hAnsi="Open Sans" w:cs="Open Sans"/>
          <w:b/>
          <w:bCs/>
          <w:iCs/>
          <w:color w:val="000000"/>
        </w:rPr>
        <w:t>Instrukcja</w:t>
      </w:r>
    </w:p>
    <w:p w14:paraId="2D64F58C" w14:textId="77777777" w:rsidR="001A6363" w:rsidRPr="007F47F2" w:rsidRDefault="001A6363" w:rsidP="001B0108">
      <w:pPr>
        <w:autoSpaceDE w:val="0"/>
        <w:autoSpaceDN w:val="0"/>
        <w:adjustRightInd w:val="0"/>
        <w:spacing w:before="120" w:after="0"/>
        <w:rPr>
          <w:rFonts w:ascii="Open Sans" w:hAnsi="Open Sans" w:cs="Open Sans"/>
          <w:color w:val="000000"/>
        </w:rPr>
      </w:pPr>
      <w:r w:rsidRPr="007F47F2">
        <w:rPr>
          <w:rFonts w:ascii="Open Sans" w:hAnsi="Open Sans" w:cs="Open Sans"/>
          <w:color w:val="000000"/>
        </w:rPr>
        <w:t xml:space="preserve">Jeżeli w polu powyżej zaznaczono odpowiedź „Nie”, należy przedstawić krótkie wyjaśnienie dlaczego nie przeprowadzono tej oceny (max. 2500 znaków). </w:t>
      </w:r>
      <w:r w:rsidR="007F47F2">
        <w:rPr>
          <w:rFonts w:ascii="Open Sans" w:hAnsi="Open Sans" w:cs="Open Sans"/>
          <w:color w:val="000000"/>
        </w:rPr>
        <w:br/>
      </w:r>
      <w:r w:rsidRPr="007F47F2">
        <w:rPr>
          <w:rFonts w:ascii="Open Sans" w:hAnsi="Open Sans" w:cs="Open Sans"/>
          <w:color w:val="000000"/>
        </w:rPr>
        <w:t xml:space="preserve">W szczególności zalecane jest, aby w uzasadnieniu wskazać okoliczności wyłączające obowiązek przeprowadzenia SOOŚ dla danego planu lub programu (brak wymogu ustawowego) oraz w przypadku odstąpienia stosowne wyjaśnienia z wykorzystaniem informacji udostępnionych przez organ prowadzący ocenę na podstawie art. 48 ust. 3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w:t>
      </w:r>
    </w:p>
    <w:p w14:paraId="152CCA80" w14:textId="77777777" w:rsidR="001A6363" w:rsidRPr="007F47F2" w:rsidRDefault="001A6363" w:rsidP="001B0108">
      <w:pPr>
        <w:autoSpaceDE w:val="0"/>
        <w:autoSpaceDN w:val="0"/>
        <w:adjustRightInd w:val="0"/>
        <w:spacing w:before="120" w:after="0"/>
        <w:rPr>
          <w:rFonts w:ascii="Open Sans" w:hAnsi="Open Sans" w:cs="Open Sans"/>
          <w:color w:val="000000"/>
        </w:rPr>
      </w:pPr>
      <w:r w:rsidRPr="007F47F2">
        <w:rPr>
          <w:rFonts w:ascii="Open Sans" w:hAnsi="Open Sans" w:cs="Open Sans"/>
          <w:color w:val="000000"/>
        </w:rPr>
        <w:t>Jeżeli SOOŚ jest w trakcie, należy wspomnieć o tej okoliczności wraz z krótką informacją o prowadzonej ocenie.</w:t>
      </w:r>
    </w:p>
    <w:p w14:paraId="72614908" w14:textId="77777777" w:rsidR="001A6363" w:rsidRPr="007F47F2" w:rsidRDefault="001A6363" w:rsidP="001B0108">
      <w:pPr>
        <w:autoSpaceDE w:val="0"/>
        <w:autoSpaceDN w:val="0"/>
        <w:adjustRightInd w:val="0"/>
        <w:spacing w:before="120" w:after="0"/>
        <w:rPr>
          <w:rFonts w:ascii="Open Sans" w:eastAsia="Arial" w:hAnsi="Open Sans" w:cs="Open Sans"/>
          <w:color w:val="881798"/>
          <w:u w:val="single"/>
        </w:rPr>
      </w:pPr>
      <w:r w:rsidRPr="007F47F2">
        <w:rPr>
          <w:rFonts w:ascii="Open Sans" w:hAnsi="Open Sans" w:cs="Open Sans"/>
          <w:color w:val="000000"/>
        </w:rPr>
        <w:t>Jeżeli zaznaczono odpowiedź „Tak”, należy podać informacje zawierające co najmniej:</w:t>
      </w:r>
    </w:p>
    <w:p w14:paraId="193BA6C4"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opis przedsięwzięcia obejmujący informacje o miejscu, projekcie i wielkości przedsięwzięcia,</w:t>
      </w:r>
    </w:p>
    <w:p w14:paraId="207969D3"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opis środków przewidzianych w celu uniknięcia, zmniejszenia i jeżeli to możliwe, naprawienia poważnych niekorzystnych skutków,</w:t>
      </w:r>
    </w:p>
    <w:p w14:paraId="6CDD751A"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dane wymagane do rozpoznania i oszacowania głównych skutków, które mogą być spowodowane w środowisku przez to przedsięwzięcie,</w:t>
      </w:r>
    </w:p>
    <w:p w14:paraId="06E26228"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zarys zasadniczych alternatywnych rozwiązań rozważanych przez wykonawcę, łącznie ze wskazaniem głównych powodów dokonanego przez niego wyboru, uwzględniającego skutki środowiskowe,</w:t>
      </w:r>
    </w:p>
    <w:p w14:paraId="35DC47D0" w14:textId="77777777" w:rsidR="001A6363" w:rsidRPr="007F47F2" w:rsidRDefault="001A6363" w:rsidP="001B0108">
      <w:pPr>
        <w:numPr>
          <w:ilvl w:val="0"/>
          <w:numId w:val="9"/>
        </w:numPr>
        <w:spacing w:before="120" w:after="0"/>
        <w:rPr>
          <w:rFonts w:ascii="Open Sans" w:hAnsi="Open Sans" w:cs="Open Sans"/>
          <w:color w:val="000000"/>
        </w:rPr>
      </w:pPr>
      <w:r w:rsidRPr="007F47F2">
        <w:rPr>
          <w:rFonts w:ascii="Open Sans" w:hAnsi="Open Sans" w:cs="Open Sans"/>
          <w:color w:val="000000"/>
        </w:rPr>
        <w:t xml:space="preserve">podsumowanie w języku niespecjalistycznym informacji wymienionych w poprzednich </w:t>
      </w:r>
      <w:proofErr w:type="spellStart"/>
      <w:r w:rsidRPr="007F47F2">
        <w:rPr>
          <w:rFonts w:ascii="Open Sans" w:hAnsi="Open Sans" w:cs="Open Sans"/>
          <w:color w:val="000000"/>
        </w:rPr>
        <w:t>punktorach</w:t>
      </w:r>
      <w:proofErr w:type="spellEnd"/>
      <w:r w:rsidRPr="007F47F2">
        <w:rPr>
          <w:rFonts w:ascii="Open Sans" w:hAnsi="Open Sans" w:cs="Open Sans"/>
          <w:color w:val="000000"/>
        </w:rPr>
        <w:t>.</w:t>
      </w:r>
    </w:p>
    <w:p w14:paraId="5EBBC1A4" w14:textId="77777777" w:rsidR="001A6363" w:rsidRPr="007F47F2" w:rsidRDefault="001A6363" w:rsidP="001B0108">
      <w:pPr>
        <w:autoSpaceDE w:val="0"/>
        <w:autoSpaceDN w:val="0"/>
        <w:adjustRightInd w:val="0"/>
        <w:spacing w:before="120" w:after="0"/>
        <w:rPr>
          <w:rFonts w:ascii="Open Sans" w:hAnsi="Open Sans" w:cs="Open Sans"/>
          <w:color w:val="000000"/>
        </w:rPr>
      </w:pPr>
      <w:r w:rsidRPr="007F47F2">
        <w:rPr>
          <w:rFonts w:ascii="Open Sans" w:hAnsi="Open Sans" w:cs="Open Sans"/>
          <w:color w:val="000000"/>
        </w:rPr>
        <w:t>Zalecane jest również zamieszczenie informacji, w jaki sposób SOOŚ (w szczególności prognoza) dla danego planu lub programu odnosi się do SOOŚ FEPW.</w:t>
      </w:r>
    </w:p>
    <w:p w14:paraId="64008A91" w14:textId="77777777" w:rsidR="00DE3461" w:rsidRPr="007F47F2" w:rsidRDefault="001A6363" w:rsidP="001B0108">
      <w:pPr>
        <w:autoSpaceDE w:val="0"/>
        <w:autoSpaceDN w:val="0"/>
        <w:adjustRightInd w:val="0"/>
        <w:spacing w:before="120" w:after="0"/>
        <w:ind w:left="495"/>
        <w:rPr>
          <w:rFonts w:ascii="Open Sans" w:hAnsi="Open Sans" w:cs="Open Sans"/>
          <w:b/>
          <w:color w:val="000000"/>
          <w:lang w:eastAsia="pl-PL"/>
        </w:rPr>
      </w:pPr>
      <w:r w:rsidRPr="007F47F2">
        <w:rPr>
          <w:rFonts w:ascii="Open Sans" w:hAnsi="Open Sans" w:cs="Open Sans"/>
          <w:color w:val="00000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03D0BC4A" w14:textId="77777777" w:rsidR="00DE3461" w:rsidRPr="007F47F2" w:rsidRDefault="00DE3461" w:rsidP="001B0108">
      <w:pPr>
        <w:keepNext/>
        <w:numPr>
          <w:ilvl w:val="0"/>
          <w:numId w:val="5"/>
        </w:numPr>
        <w:spacing w:before="120" w:after="0"/>
        <w:rPr>
          <w:rFonts w:ascii="Open Sans" w:hAnsi="Open Sans" w:cs="Open Sans"/>
          <w:b/>
          <w:bCs/>
          <w:color w:val="000000"/>
        </w:rPr>
      </w:pPr>
      <w:bookmarkStart w:id="6" w:name="_Hlk147482712"/>
      <w:r w:rsidRPr="007F47F2">
        <w:rPr>
          <w:rFonts w:ascii="Open Sans" w:hAnsi="Open Sans" w:cs="Open Sans"/>
          <w:b/>
          <w:bCs/>
          <w:color w:val="000000"/>
        </w:rPr>
        <w:t>Czy w ramach projektu realizowane jest przedsięwzięcie</w:t>
      </w:r>
      <w:r w:rsidR="00F83316" w:rsidRPr="007F47F2">
        <w:rPr>
          <w:rFonts w:ascii="Open Sans" w:hAnsi="Open Sans" w:cs="Open Sans"/>
          <w:b/>
          <w:bCs/>
          <w:color w:val="000000"/>
        </w:rPr>
        <w:t xml:space="preserve"> lub przedsięwzięcia</w:t>
      </w:r>
      <w:r w:rsidRPr="007F47F2">
        <w:rPr>
          <w:rFonts w:ascii="Open Sans" w:hAnsi="Open Sans" w:cs="Open Sans"/>
          <w:b/>
          <w:bCs/>
          <w:color w:val="000000"/>
        </w:rPr>
        <w:t xml:space="preserve"> mogące zawsze znacząco oddziaływać na środowisko (art. 59 ust. 1 pk</w:t>
      </w:r>
      <w:r w:rsidR="00F83316" w:rsidRPr="007F47F2">
        <w:rPr>
          <w:rFonts w:ascii="Open Sans" w:hAnsi="Open Sans" w:cs="Open Sans"/>
          <w:b/>
          <w:bCs/>
          <w:color w:val="000000"/>
        </w:rPr>
        <w:t xml:space="preserve">t </w:t>
      </w:r>
      <w:r w:rsidRPr="007F47F2">
        <w:rPr>
          <w:rFonts w:ascii="Open Sans" w:hAnsi="Open Sans" w:cs="Open Sans"/>
          <w:b/>
          <w:bCs/>
          <w:color w:val="000000"/>
        </w:rPr>
        <w:t xml:space="preserve">1 ustawy </w:t>
      </w:r>
      <w:proofErr w:type="spellStart"/>
      <w:r w:rsidRPr="007F47F2">
        <w:rPr>
          <w:rFonts w:ascii="Open Sans" w:hAnsi="Open Sans" w:cs="Open Sans"/>
          <w:b/>
          <w:bCs/>
          <w:color w:val="000000"/>
        </w:rPr>
        <w:t>ooś</w:t>
      </w:r>
      <w:proofErr w:type="spellEnd"/>
      <w:r w:rsidRPr="007F47F2">
        <w:rPr>
          <w:rFonts w:ascii="Open Sans" w:hAnsi="Open Sans" w:cs="Open Sans"/>
          <w:b/>
          <w:bCs/>
          <w:color w:val="000000"/>
        </w:rPr>
        <w:t>)</w:t>
      </w:r>
      <w:r w:rsidR="00DF230E" w:rsidRPr="007F47F2">
        <w:rPr>
          <w:rFonts w:ascii="Open Sans" w:hAnsi="Open Sans" w:cs="Open Sans"/>
          <w:b/>
          <w:bCs/>
          <w:color w:val="000000"/>
        </w:rPr>
        <w:t xml:space="preserve"> i/lub objęte załącznikiem I do dyrektywy 2011/92/WE Parlamentu Europejskiego i Rady</w:t>
      </w:r>
      <w:r w:rsidR="003222BB" w:rsidRPr="007F47F2">
        <w:rPr>
          <w:rStyle w:val="Odwoanieprzypisudolnego"/>
          <w:rFonts w:ascii="Open Sans" w:hAnsi="Open Sans" w:cs="Open Sans"/>
          <w:b/>
          <w:bCs/>
          <w:color w:val="000000"/>
        </w:rPr>
        <w:footnoteReference w:id="2"/>
      </w:r>
      <w:r w:rsidRPr="007F47F2">
        <w:rPr>
          <w:rFonts w:ascii="Open Sans" w:hAnsi="Open Sans" w:cs="Open Sans"/>
          <w:b/>
          <w:bCs/>
          <w:color w:val="000000"/>
        </w:rPr>
        <w:t>?</w:t>
      </w:r>
    </w:p>
    <w:p w14:paraId="79D40DAA" w14:textId="77777777" w:rsidR="00DE3461" w:rsidRPr="007F47F2" w:rsidRDefault="00DE3461" w:rsidP="001B0108">
      <w:pPr>
        <w:keepNext/>
        <w:numPr>
          <w:ilvl w:val="1"/>
          <w:numId w:val="41"/>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571D2818" w14:textId="77777777" w:rsidR="00DE3461" w:rsidRPr="000B5958" w:rsidRDefault="00DE3461" w:rsidP="001B0108">
      <w:pPr>
        <w:keepNext/>
        <w:numPr>
          <w:ilvl w:val="1"/>
          <w:numId w:val="41"/>
        </w:numPr>
        <w:autoSpaceDE w:val="0"/>
        <w:autoSpaceDN w:val="0"/>
        <w:adjustRightInd w:val="0"/>
        <w:spacing w:before="120" w:after="0"/>
        <w:rPr>
          <w:rFonts w:ascii="Open Sans" w:hAnsi="Open Sans" w:cs="Open Sans"/>
          <w:b/>
          <w:color w:val="000000"/>
          <w:lang w:eastAsia="pl-PL"/>
        </w:rPr>
      </w:pPr>
      <w:r w:rsidRPr="000B5958">
        <w:rPr>
          <w:rFonts w:ascii="Open Sans" w:hAnsi="Open Sans" w:cs="Open Sans"/>
          <w:b/>
          <w:color w:val="000000"/>
          <w:lang w:eastAsia="pl-PL"/>
        </w:rPr>
        <w:t>NIE</w:t>
      </w:r>
    </w:p>
    <w:p w14:paraId="14980BF2" w14:textId="6C9F8E18" w:rsidR="004709BA" w:rsidRPr="007F47F2" w:rsidRDefault="00DE7BFB" w:rsidP="001B0108">
      <w:pPr>
        <w:keepNext/>
        <w:autoSpaceDE w:val="0"/>
        <w:autoSpaceDN w:val="0"/>
        <w:adjustRightInd w:val="0"/>
        <w:spacing w:before="120" w:after="0"/>
        <w:rPr>
          <w:rFonts w:ascii="Open Sans" w:hAnsi="Open Sans" w:cs="Open Sans"/>
          <w:b/>
          <w:color w:val="000000"/>
          <w:lang w:eastAsia="pl-PL"/>
        </w:rPr>
      </w:pPr>
      <w:r>
        <w:rPr>
          <w:rFonts w:ascii="Open Sans" w:hAnsi="Open Sans" w:cs="Open Sans"/>
          <w:b/>
          <w:color w:val="000000"/>
          <w:lang w:eastAsia="pl-PL"/>
        </w:rPr>
        <w:t xml:space="preserve">NIE </w:t>
      </w:r>
      <w:r w:rsidR="004709BA" w:rsidRPr="007F47F2">
        <w:rPr>
          <w:rFonts w:ascii="Open Sans" w:hAnsi="Open Sans" w:cs="Open Sans"/>
          <w:b/>
          <w:color w:val="000000"/>
          <w:lang w:eastAsia="pl-PL"/>
        </w:rPr>
        <w:t>DOTYCZY</w:t>
      </w:r>
      <w:r w:rsidR="000B5958">
        <w:rPr>
          <w:rFonts w:ascii="Open Sans" w:hAnsi="Open Sans" w:cs="Open Sans"/>
          <w:b/>
          <w:color w:val="000000"/>
          <w:lang w:eastAsia="pl-PL"/>
        </w:rPr>
        <w:t xml:space="preserve"> DZIAŁANIA 2.3 TYP </w:t>
      </w:r>
      <w:r w:rsidR="00C46D21">
        <w:rPr>
          <w:rFonts w:ascii="Open Sans" w:hAnsi="Open Sans" w:cs="Open Sans"/>
          <w:b/>
          <w:color w:val="000000"/>
          <w:lang w:eastAsia="pl-PL"/>
        </w:rPr>
        <w:t xml:space="preserve">PROJEKTÓW </w:t>
      </w:r>
      <w:r w:rsidR="000B5958">
        <w:rPr>
          <w:rFonts w:ascii="Open Sans" w:hAnsi="Open Sans" w:cs="Open Sans"/>
          <w:b/>
          <w:color w:val="000000"/>
          <w:lang w:eastAsia="pl-PL"/>
        </w:rPr>
        <w:t>I</w:t>
      </w:r>
    </w:p>
    <w:p w14:paraId="280EF39F" w14:textId="77777777" w:rsidR="00DD4426" w:rsidRPr="007F47F2" w:rsidRDefault="00DD4426"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r w:rsidR="000B5958">
        <w:rPr>
          <w:rFonts w:ascii="Open Sans" w:hAnsi="Open Sans" w:cs="Open Sans"/>
          <w:color w:val="000000"/>
        </w:rPr>
        <w:t xml:space="preserve"> (nie dotyczy działania 2.3 typ I)</w:t>
      </w:r>
    </w:p>
    <w:p w14:paraId="60A4D0C9" w14:textId="77777777" w:rsidR="00DD4426" w:rsidRPr="007F47F2" w:rsidRDefault="00DD4426" w:rsidP="001B0108">
      <w:pPr>
        <w:keepNext/>
        <w:autoSpaceDE w:val="0"/>
        <w:autoSpaceDN w:val="0"/>
        <w:adjustRightInd w:val="0"/>
        <w:spacing w:before="120" w:after="0"/>
        <w:rPr>
          <w:rFonts w:ascii="Open Sans" w:hAnsi="Open Sans" w:cs="Open Sans"/>
          <w:b/>
          <w:bCs/>
          <w:iCs/>
          <w:color w:val="000000"/>
        </w:rPr>
      </w:pPr>
      <w:r w:rsidRPr="007F47F2">
        <w:rPr>
          <w:rFonts w:ascii="Open Sans" w:hAnsi="Open Sans" w:cs="Open Sans"/>
          <w:b/>
          <w:bCs/>
          <w:iCs/>
          <w:color w:val="000000"/>
        </w:rPr>
        <w:t>Instrukcja</w:t>
      </w:r>
    </w:p>
    <w:p w14:paraId="2DEA8770" w14:textId="77777777" w:rsidR="00F83316" w:rsidRPr="007F47F2" w:rsidRDefault="00DE3461" w:rsidP="001B0108">
      <w:pPr>
        <w:tabs>
          <w:tab w:val="left" w:pos="0"/>
        </w:tabs>
        <w:spacing w:before="120" w:after="0"/>
        <w:ind w:left="11" w:hanging="11"/>
        <w:outlineLvl w:val="2"/>
        <w:rPr>
          <w:rFonts w:ascii="Open Sans" w:hAnsi="Open Sans" w:cs="Open Sans"/>
          <w:iCs/>
          <w:color w:val="000000"/>
        </w:rPr>
      </w:pPr>
      <w:r w:rsidRPr="007F47F2">
        <w:rPr>
          <w:rFonts w:ascii="Open Sans" w:hAnsi="Open Sans" w:cs="Open Sans"/>
          <w:iCs/>
          <w:color w:val="000000"/>
        </w:rPr>
        <w:t>Gdy zaznaczono „TAK”</w:t>
      </w:r>
      <w:r w:rsidR="002B364A" w:rsidRPr="007F47F2">
        <w:rPr>
          <w:rFonts w:ascii="Open Sans" w:hAnsi="Open Sans" w:cs="Open Sans"/>
          <w:iCs/>
          <w:color w:val="000000"/>
        </w:rPr>
        <w:t xml:space="preserve"> </w:t>
      </w:r>
      <w:bookmarkStart w:id="7" w:name="_Hlk116564350"/>
      <w:r w:rsidR="00F83316" w:rsidRPr="007F47F2">
        <w:rPr>
          <w:rFonts w:ascii="Open Sans" w:hAnsi="Open Sans" w:cs="Open Sans"/>
          <w:iCs/>
          <w:color w:val="000000"/>
        </w:rPr>
        <w:t>należy przedstawić wskazane poniżej dokumenty i skorzystać z poniższego pola tekstowego w celu sformułowania dodatkowych informacji i wyjaśnień</w:t>
      </w:r>
      <w:bookmarkEnd w:id="7"/>
      <w:r w:rsidR="00F83316" w:rsidRPr="007F47F2">
        <w:rPr>
          <w:rFonts w:ascii="Open Sans" w:hAnsi="Open Sans" w:cs="Open Sans"/>
          <w:iCs/>
          <w:color w:val="000000"/>
        </w:rPr>
        <w:t xml:space="preserve">. </w:t>
      </w:r>
    </w:p>
    <w:p w14:paraId="195A940E" w14:textId="77777777" w:rsidR="00F83316" w:rsidRPr="007F47F2" w:rsidRDefault="00F83316" w:rsidP="001B0108">
      <w:pPr>
        <w:tabs>
          <w:tab w:val="left" w:pos="0"/>
        </w:tabs>
        <w:spacing w:before="120" w:after="0"/>
        <w:ind w:left="295" w:hanging="295"/>
        <w:rPr>
          <w:rFonts w:ascii="Open Sans" w:hAnsi="Open Sans" w:cs="Open Sans"/>
          <w:iCs/>
          <w:color w:val="000000"/>
        </w:rPr>
      </w:pPr>
      <w:r w:rsidRPr="007F47F2">
        <w:rPr>
          <w:rFonts w:ascii="Open Sans" w:hAnsi="Open Sans" w:cs="Open Sans"/>
          <w:iCs/>
          <w:color w:val="00000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42EE91B0" w14:textId="77777777" w:rsidR="00DE3461" w:rsidRPr="007F47F2" w:rsidRDefault="00F83316" w:rsidP="001B0108">
      <w:pPr>
        <w:tabs>
          <w:tab w:val="left" w:pos="0"/>
        </w:tabs>
        <w:spacing w:before="120" w:after="0"/>
        <w:ind w:left="295" w:hanging="295"/>
        <w:rPr>
          <w:rFonts w:ascii="Open Sans" w:hAnsi="Open Sans" w:cs="Open Sans"/>
          <w:iCs/>
          <w:color w:val="000000"/>
        </w:rPr>
      </w:pPr>
      <w:r w:rsidRPr="007F47F2">
        <w:rPr>
          <w:rFonts w:ascii="Open Sans" w:hAnsi="Open Sans" w:cs="Open Sans"/>
          <w:iCs/>
          <w:color w:val="000000"/>
        </w:rPr>
        <w:t>Wykaz dokumentów koniecznych do przedstawienia.</w:t>
      </w:r>
    </w:p>
    <w:p w14:paraId="5557D40B" w14:textId="77777777" w:rsidR="00DE3461" w:rsidRPr="007F47F2" w:rsidRDefault="00DE3461" w:rsidP="001B0108">
      <w:pPr>
        <w:numPr>
          <w:ilvl w:val="0"/>
          <w:numId w:val="12"/>
        </w:numPr>
        <w:spacing w:before="120" w:after="0"/>
        <w:rPr>
          <w:rFonts w:ascii="Open Sans" w:hAnsi="Open Sans" w:cs="Open Sans"/>
          <w:color w:val="000000"/>
        </w:rPr>
      </w:pPr>
      <w:r w:rsidRPr="007F47F2">
        <w:rPr>
          <w:rFonts w:ascii="Open Sans" w:hAnsi="Open Sans" w:cs="Open Sans"/>
          <w:color w:val="000000"/>
        </w:rPr>
        <w:t xml:space="preserve">streszczenie raportu OOŚ </w:t>
      </w:r>
      <w:r w:rsidR="00F83316" w:rsidRPr="007F47F2">
        <w:rPr>
          <w:rFonts w:ascii="Open Sans" w:hAnsi="Open Sans" w:cs="Open Sans"/>
          <w:color w:val="000000"/>
        </w:rPr>
        <w:t xml:space="preserve">w </w:t>
      </w:r>
      <w:r w:rsidRPr="007F47F2">
        <w:rPr>
          <w:rFonts w:ascii="Open Sans" w:hAnsi="Open Sans" w:cs="Open Sans"/>
          <w:color w:val="000000"/>
        </w:rPr>
        <w:t>język</w:t>
      </w:r>
      <w:r w:rsidR="00F83316" w:rsidRPr="007F47F2">
        <w:rPr>
          <w:rFonts w:ascii="Open Sans" w:hAnsi="Open Sans" w:cs="Open Sans"/>
          <w:color w:val="000000"/>
        </w:rPr>
        <w:t>u</w:t>
      </w:r>
      <w:r w:rsidRPr="007F47F2">
        <w:rPr>
          <w:rFonts w:ascii="Open Sans" w:hAnsi="Open Sans" w:cs="Open Sans"/>
          <w:color w:val="000000"/>
        </w:rPr>
        <w:t xml:space="preserve"> niespecjalistycznym (przygotowane zgodnie z art. 66 ust. 1 pkt 18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albo cały raport OOŚ</w:t>
      </w:r>
      <w:r w:rsidR="00564644" w:rsidRPr="007F47F2">
        <w:rPr>
          <w:rStyle w:val="Odwoanieprzypisudolnego"/>
          <w:rFonts w:ascii="Open Sans" w:hAnsi="Open Sans" w:cs="Open Sans"/>
          <w:color w:val="000000"/>
        </w:rPr>
        <w:footnoteReference w:id="3"/>
      </w:r>
      <w:r w:rsidRPr="007F47F2">
        <w:rPr>
          <w:rFonts w:ascii="Open Sans" w:hAnsi="Open Sans" w:cs="Open Sans"/>
          <w:color w:val="000000"/>
        </w:rPr>
        <w:t>;</w:t>
      </w:r>
      <w:r w:rsidR="00467DB3" w:rsidRPr="007F47F2">
        <w:rPr>
          <w:rFonts w:ascii="Open Sans" w:hAnsi="Open Sans" w:cs="Open Sans"/>
          <w:color w:val="000000"/>
        </w:rPr>
        <w:t xml:space="preserve"> W przypadku, gdy w raporcie była przeprowadzona ocena zgodnie z art. 6. ust. 3 Dyrektywy Siedliskowej należy załączyć lub udostępnić rozdziały raportu związane z oceną wskazaną w art. 6. ust. 3 Dyrektywy Siedliskowej lub pełną wersję raportu</w:t>
      </w:r>
      <w:r w:rsidR="00564644" w:rsidRPr="007F47F2">
        <w:rPr>
          <w:rStyle w:val="Odwoanieprzypisudolnego"/>
          <w:rFonts w:ascii="Open Sans" w:hAnsi="Open Sans" w:cs="Open Sans"/>
          <w:color w:val="000000"/>
        </w:rPr>
        <w:footnoteReference w:id="4"/>
      </w:r>
      <w:r w:rsidR="00467DB3" w:rsidRPr="007F47F2">
        <w:rPr>
          <w:rFonts w:ascii="Open Sans" w:hAnsi="Open Sans" w:cs="Open Sans"/>
          <w:color w:val="000000"/>
        </w:rPr>
        <w:t>.</w:t>
      </w:r>
    </w:p>
    <w:p w14:paraId="256E924C" w14:textId="77777777" w:rsidR="00DE3461" w:rsidRPr="007F47F2" w:rsidRDefault="00DE3461" w:rsidP="001B0108">
      <w:pPr>
        <w:numPr>
          <w:ilvl w:val="0"/>
          <w:numId w:val="12"/>
        </w:numPr>
        <w:spacing w:before="120" w:after="0"/>
        <w:rPr>
          <w:rFonts w:ascii="Open Sans" w:hAnsi="Open Sans" w:cs="Open Sans"/>
          <w:color w:val="000000"/>
        </w:rPr>
      </w:pPr>
      <w:r w:rsidRPr="007F47F2">
        <w:rPr>
          <w:rFonts w:ascii="Open Sans" w:hAnsi="Open Sans" w:cs="Open Sans"/>
          <w:color w:val="000000"/>
        </w:rPr>
        <w:t xml:space="preserve">informacje na temat konsultacji z organami ds. ochrony środowiska, ze społeczeństwem oraz w stosownych przypadkach z innymi państwami członkowskimi przeprowadzonych zgodnie z przepisami ustawy </w:t>
      </w:r>
      <w:proofErr w:type="spellStart"/>
      <w:r w:rsidRPr="007F47F2">
        <w:rPr>
          <w:rFonts w:ascii="Open Sans" w:hAnsi="Open Sans" w:cs="Open Sans"/>
          <w:color w:val="000000"/>
        </w:rPr>
        <w:t>ooś</w:t>
      </w:r>
      <w:proofErr w:type="spellEnd"/>
    </w:p>
    <w:p w14:paraId="1DEF4175" w14:textId="77777777" w:rsidR="00DE3461" w:rsidRPr="007F47F2" w:rsidRDefault="00DE3461" w:rsidP="001B0108">
      <w:pPr>
        <w:numPr>
          <w:ilvl w:val="0"/>
          <w:numId w:val="12"/>
        </w:numPr>
        <w:spacing w:before="120" w:after="0"/>
        <w:rPr>
          <w:rFonts w:ascii="Open Sans" w:hAnsi="Open Sans" w:cs="Open Sans"/>
          <w:color w:val="000000"/>
        </w:rPr>
      </w:pPr>
      <w:r w:rsidRPr="007F47F2">
        <w:rPr>
          <w:rFonts w:ascii="Open Sans" w:hAnsi="Open Sans" w:cs="Open Sans"/>
          <w:color w:val="000000"/>
        </w:rPr>
        <w:t>decyzj</w:t>
      </w:r>
      <w:r w:rsidR="00F83316" w:rsidRPr="007F47F2">
        <w:rPr>
          <w:rFonts w:ascii="Open Sans" w:hAnsi="Open Sans" w:cs="Open Sans"/>
          <w:color w:val="000000"/>
        </w:rPr>
        <w:t>e</w:t>
      </w:r>
      <w:r w:rsidRPr="007F47F2">
        <w:rPr>
          <w:rFonts w:ascii="Open Sans" w:hAnsi="Open Sans" w:cs="Open Sans"/>
          <w:color w:val="000000"/>
        </w:rPr>
        <w:t xml:space="preserve"> wymienion</w:t>
      </w:r>
      <w:r w:rsidR="00F83316" w:rsidRPr="007F47F2">
        <w:rPr>
          <w:rFonts w:ascii="Open Sans" w:hAnsi="Open Sans" w:cs="Open Sans"/>
          <w:color w:val="000000"/>
        </w:rPr>
        <w:t>e</w:t>
      </w:r>
      <w:r w:rsidRPr="007F47F2">
        <w:rPr>
          <w:rFonts w:ascii="Open Sans" w:hAnsi="Open Sans" w:cs="Open Sans"/>
          <w:color w:val="000000"/>
        </w:rPr>
        <w:t xml:space="preserve"> w</w:t>
      </w:r>
      <w:r w:rsidR="000F162C" w:rsidRPr="007F47F2">
        <w:rPr>
          <w:rFonts w:ascii="Open Sans" w:hAnsi="Open Sans" w:cs="Open Sans"/>
          <w:color w:val="000000"/>
        </w:rPr>
        <w:t xml:space="preserve"> art. 71 ust. 1,</w:t>
      </w:r>
      <w:r w:rsidRPr="007F47F2">
        <w:rPr>
          <w:rFonts w:ascii="Open Sans" w:hAnsi="Open Sans" w:cs="Open Sans"/>
          <w:color w:val="000000"/>
        </w:rPr>
        <w:t xml:space="preserve"> art. 72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lub dokonane zgłoszenia, o których mowa w art. 72 ust. 1a, w</w:t>
      </w:r>
      <w:r w:rsidR="00F83316" w:rsidRPr="007F47F2">
        <w:rPr>
          <w:rFonts w:ascii="Open Sans" w:hAnsi="Open Sans" w:cs="Open Sans"/>
          <w:color w:val="000000"/>
        </w:rPr>
        <w:t>raz z i</w:t>
      </w:r>
      <w:r w:rsidRPr="007F47F2">
        <w:rPr>
          <w:rFonts w:ascii="Open Sans" w:hAnsi="Open Sans" w:cs="Open Sans"/>
          <w:color w:val="000000"/>
        </w:rPr>
        <w:t>nformacj</w:t>
      </w:r>
      <w:r w:rsidR="00F83316" w:rsidRPr="007F47F2">
        <w:rPr>
          <w:rFonts w:ascii="Open Sans" w:hAnsi="Open Sans" w:cs="Open Sans"/>
          <w:color w:val="000000"/>
        </w:rPr>
        <w:t>ą potwierdzającą ich poprawne podanie do publicznej wiadomości</w:t>
      </w:r>
      <w:r w:rsidRPr="007F47F2">
        <w:rPr>
          <w:rFonts w:ascii="Open Sans" w:hAnsi="Open Sans" w:cs="Open Sans"/>
          <w:color w:val="000000"/>
        </w:rPr>
        <w:t xml:space="preserve"> </w:t>
      </w:r>
      <w:r w:rsidR="00467DB3" w:rsidRPr="007F47F2">
        <w:rPr>
          <w:rFonts w:ascii="Open Sans" w:hAnsi="Open Sans" w:cs="Open Sans"/>
          <w:color w:val="000000"/>
        </w:rPr>
        <w:t xml:space="preserve">dokonane w trybie ustawy </w:t>
      </w:r>
      <w:proofErr w:type="spellStart"/>
      <w:r w:rsidR="00467DB3" w:rsidRPr="007F47F2">
        <w:rPr>
          <w:rFonts w:ascii="Open Sans" w:hAnsi="Open Sans" w:cs="Open Sans"/>
          <w:color w:val="000000"/>
        </w:rPr>
        <w:t>ooś</w:t>
      </w:r>
      <w:proofErr w:type="spellEnd"/>
      <w:r w:rsidRPr="007F47F2">
        <w:rPr>
          <w:rFonts w:ascii="Open Sans" w:hAnsi="Open Sans" w:cs="Open Sans"/>
          <w:color w:val="000000"/>
        </w:rPr>
        <w:t>.</w:t>
      </w:r>
    </w:p>
    <w:p w14:paraId="7EAEE2CB" w14:textId="77777777" w:rsidR="00E45945" w:rsidRPr="007F47F2" w:rsidRDefault="00E45945" w:rsidP="001B0108">
      <w:pPr>
        <w:numPr>
          <w:ilvl w:val="0"/>
          <w:numId w:val="12"/>
        </w:numPr>
        <w:spacing w:before="120" w:after="0"/>
        <w:rPr>
          <w:rFonts w:ascii="Open Sans" w:hAnsi="Open Sans" w:cs="Open Sans"/>
          <w:color w:val="000000"/>
        </w:rPr>
      </w:pPr>
      <w:r w:rsidRPr="007F47F2">
        <w:rPr>
          <w:rFonts w:ascii="Open Sans" w:hAnsi="Open Sans" w:cs="Open Sans"/>
          <w:color w:val="000000"/>
        </w:rPr>
        <w:t xml:space="preserve">postanowienie z etapu ponownej oceny oddziaływania na środowisko wydane w trybie art. 90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(jeśli dotyczy)</w:t>
      </w:r>
      <w:r w:rsidR="007F47F2">
        <w:rPr>
          <w:rFonts w:ascii="Open Sans" w:hAnsi="Open Sans" w:cs="Open Sans"/>
          <w:color w:val="000000"/>
        </w:rPr>
        <w:t>.</w:t>
      </w:r>
    </w:p>
    <w:p w14:paraId="163F75EB" w14:textId="77777777" w:rsidR="00F83316" w:rsidRPr="007F47F2" w:rsidRDefault="00F83316" w:rsidP="001B0108">
      <w:pPr>
        <w:spacing w:before="120" w:after="0"/>
        <w:ind w:left="720"/>
        <w:rPr>
          <w:rFonts w:ascii="Open Sans" w:hAnsi="Open Sans" w:cs="Open Sans"/>
          <w:color w:val="000000"/>
        </w:rPr>
      </w:pPr>
      <w:r w:rsidRPr="007F47F2">
        <w:rPr>
          <w:rFonts w:ascii="Open Sans" w:hAnsi="Open Sans" w:cs="Open Sans"/>
          <w:color w:val="000000"/>
        </w:rPr>
        <w:t>Z</w:t>
      </w:r>
      <w:r w:rsidR="00DE3461" w:rsidRPr="007F47F2">
        <w:rPr>
          <w:rFonts w:ascii="Open Sans" w:hAnsi="Open Sans" w:cs="Open Sans"/>
          <w:color w:val="000000"/>
        </w:rPr>
        <w:t xml:space="preserve">asadniczo </w:t>
      </w:r>
      <w:r w:rsidRPr="007F47F2">
        <w:rPr>
          <w:rFonts w:ascii="Open Sans" w:hAnsi="Open Sans" w:cs="Open Sans"/>
          <w:color w:val="00000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Prezentując ten etap/etapy procedury oceny należy w szczególności wskazać sposób podania informacji do publicznej wiadomości zgodnie z art. 3 ust 1 pkt. 11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(w jaki sposób podano informację o konsultacjach i gdzie były dostępne), termin składania uwag i wniosków zgodnie z art. 33 ust. 1 pkt 7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7F47F2">
        <w:rPr>
          <w:rFonts w:ascii="Open Sans" w:hAnsi="Open Sans" w:cs="Open Sans"/>
          <w:color w:val="000000"/>
        </w:rPr>
        <w:t>a</w:t>
      </w:r>
      <w:r w:rsidRPr="007F47F2">
        <w:rPr>
          <w:rFonts w:ascii="Open Sans" w:hAnsi="Open Sans" w:cs="Open Sans"/>
          <w:color w:val="000000"/>
        </w:rPr>
        <w:t xml:space="preserve"> w tym przyczyny dla których uwag i wniosków nie uwzględniono zgodnie z art. 85 ust</w:t>
      </w:r>
      <w:r w:rsidR="00555C5F" w:rsidRPr="007F47F2">
        <w:rPr>
          <w:rFonts w:ascii="Open Sans" w:hAnsi="Open Sans" w:cs="Open Sans"/>
          <w:color w:val="000000"/>
        </w:rPr>
        <w:t>.</w:t>
      </w:r>
      <w:r w:rsidRPr="007F47F2">
        <w:rPr>
          <w:rFonts w:ascii="Open Sans" w:hAnsi="Open Sans" w:cs="Open Sans"/>
          <w:color w:val="000000"/>
        </w:rPr>
        <w:t xml:space="preserve"> 2 pkt. 1</w:t>
      </w:r>
      <w:r w:rsidR="00555C5F" w:rsidRPr="007F47F2">
        <w:rPr>
          <w:rFonts w:ascii="Open Sans" w:hAnsi="Open Sans" w:cs="Open Sans"/>
          <w:color w:val="000000"/>
        </w:rPr>
        <w:t xml:space="preserve"> lit. </w:t>
      </w:r>
      <w:r w:rsidRPr="007F47F2">
        <w:rPr>
          <w:rFonts w:ascii="Open Sans" w:hAnsi="Open Sans" w:cs="Open Sans"/>
          <w:color w:val="000000"/>
        </w:rPr>
        <w:t>a</w:t>
      </w:r>
      <w:r w:rsidR="00555C5F" w:rsidRPr="007F47F2">
        <w:rPr>
          <w:rFonts w:ascii="Open Sans" w:hAnsi="Open Sans" w:cs="Open Sans"/>
          <w:color w:val="000000"/>
        </w:rPr>
        <w:t>)</w:t>
      </w:r>
      <w:r w:rsidRPr="007F47F2">
        <w:rPr>
          <w:rFonts w:ascii="Open Sans" w:hAnsi="Open Sans" w:cs="Open Sans"/>
          <w:color w:val="000000"/>
        </w:rPr>
        <w:t xml:space="preserve">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w:t>
      </w:r>
    </w:p>
    <w:p w14:paraId="1B9B68B4" w14:textId="77777777" w:rsidR="00F83316" w:rsidRPr="007F47F2" w:rsidRDefault="00F83316" w:rsidP="001B0108">
      <w:pPr>
        <w:spacing w:before="120" w:after="0"/>
        <w:ind w:left="720"/>
        <w:rPr>
          <w:rFonts w:ascii="Open Sans" w:hAnsi="Open Sans" w:cs="Open Sans"/>
          <w:color w:val="000000"/>
        </w:rPr>
      </w:pPr>
      <w:r w:rsidRPr="007F47F2">
        <w:rPr>
          <w:rFonts w:ascii="Open Sans" w:hAnsi="Open Sans" w:cs="Open Sans"/>
          <w:color w:val="000000"/>
        </w:rPr>
        <w:t>W przypadku konsultacji z organami ds. ochrony środowiska, postępowania ws. transgranicznego oddziaływania na środowisko, o których mowa w przedmiotowej sekcji należy zwrócić uwagę na kwestię sposobu wzięcia pod uwagę i uwzględnienia uzgodnień z organami ochrony środowiska z art. 85 ust</w:t>
      </w:r>
      <w:r w:rsidR="00555C5F" w:rsidRPr="007F47F2">
        <w:rPr>
          <w:rFonts w:ascii="Open Sans" w:hAnsi="Open Sans" w:cs="Open Sans"/>
          <w:color w:val="000000"/>
        </w:rPr>
        <w:t>.</w:t>
      </w:r>
      <w:r w:rsidRPr="007F47F2">
        <w:rPr>
          <w:rFonts w:ascii="Open Sans" w:hAnsi="Open Sans" w:cs="Open Sans"/>
          <w:color w:val="000000"/>
        </w:rPr>
        <w:t xml:space="preserve"> 2 pkt. 1</w:t>
      </w:r>
      <w:r w:rsidR="00555C5F" w:rsidRPr="007F47F2">
        <w:rPr>
          <w:rFonts w:ascii="Open Sans" w:hAnsi="Open Sans" w:cs="Open Sans"/>
          <w:color w:val="000000"/>
        </w:rPr>
        <w:t xml:space="preserve"> lit. </w:t>
      </w:r>
      <w:r w:rsidRPr="007F47F2">
        <w:rPr>
          <w:rFonts w:ascii="Open Sans" w:hAnsi="Open Sans" w:cs="Open Sans"/>
          <w:color w:val="000000"/>
        </w:rPr>
        <w:t>b</w:t>
      </w:r>
      <w:r w:rsidR="00555C5F" w:rsidRPr="007F47F2">
        <w:rPr>
          <w:rFonts w:ascii="Open Sans" w:hAnsi="Open Sans" w:cs="Open Sans"/>
          <w:color w:val="000000"/>
        </w:rPr>
        <w:t>)</w:t>
      </w:r>
      <w:r w:rsidRPr="007F47F2">
        <w:rPr>
          <w:rFonts w:ascii="Open Sans" w:hAnsi="Open Sans" w:cs="Open Sans"/>
          <w:color w:val="000000"/>
        </w:rPr>
        <w:t xml:space="preserve">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w:t>
      </w:r>
    </w:p>
    <w:p w14:paraId="340C7AF0" w14:textId="77777777" w:rsidR="00F83316" w:rsidRPr="007F47F2" w:rsidRDefault="00F83316" w:rsidP="001B0108">
      <w:pPr>
        <w:spacing w:before="120" w:after="0"/>
        <w:ind w:left="720"/>
        <w:rPr>
          <w:rFonts w:ascii="Open Sans" w:hAnsi="Open Sans" w:cs="Open Sans"/>
          <w:color w:val="000000"/>
        </w:rPr>
      </w:pPr>
      <w:r w:rsidRPr="007F47F2">
        <w:rPr>
          <w:rFonts w:ascii="Open Sans" w:hAnsi="Open Sans" w:cs="Open Sans"/>
          <w:color w:val="000000"/>
        </w:rPr>
        <w:t xml:space="preserve">Informacja o podaniu do publicznej wiadomości decyzji, o których mowa w art. </w:t>
      </w:r>
      <w:r w:rsidR="000F162C" w:rsidRPr="007F47F2">
        <w:rPr>
          <w:rFonts w:ascii="Open Sans" w:hAnsi="Open Sans" w:cs="Open Sans"/>
          <w:color w:val="000000"/>
        </w:rPr>
        <w:t xml:space="preserve">71 ust. 1, art. </w:t>
      </w:r>
      <w:r w:rsidRPr="007F47F2">
        <w:rPr>
          <w:rFonts w:ascii="Open Sans" w:hAnsi="Open Sans" w:cs="Open Sans"/>
          <w:color w:val="000000"/>
        </w:rPr>
        <w:t xml:space="preserve">72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może być przedstawiona w formie oświadczenia albo innej potwierdzającej wykonanie przez organ obowiązku podania rozstrzygnięcia do publicznej wiadomości</w:t>
      </w:r>
      <w:r w:rsidR="00113A90" w:rsidRPr="007F47F2">
        <w:rPr>
          <w:rFonts w:ascii="Open Sans" w:hAnsi="Open Sans" w:cs="Open Sans"/>
          <w:color w:val="000000"/>
        </w:rPr>
        <w:t>.</w:t>
      </w:r>
    </w:p>
    <w:p w14:paraId="5DD50FD8" w14:textId="77777777" w:rsidR="00F83316" w:rsidRPr="007F47F2" w:rsidRDefault="003222BB" w:rsidP="001B0108">
      <w:pPr>
        <w:spacing w:before="120" w:after="0"/>
        <w:ind w:left="720"/>
        <w:rPr>
          <w:rFonts w:ascii="Open Sans" w:hAnsi="Open Sans" w:cs="Open Sans"/>
          <w:color w:val="000000"/>
        </w:rPr>
      </w:pPr>
      <w:r w:rsidRPr="007F47F2">
        <w:rPr>
          <w:rFonts w:ascii="Open Sans" w:hAnsi="Open Sans" w:cs="Open Sans"/>
          <w:color w:val="000000"/>
        </w:rPr>
        <w:t xml:space="preserve">Gdy zaznaczono „NIE” należy przedstawić informacje wymagane w pkt </w:t>
      </w:r>
      <w:r w:rsidR="007F47F2">
        <w:rPr>
          <w:rFonts w:ascii="Open Sans" w:hAnsi="Open Sans" w:cs="Open Sans"/>
          <w:color w:val="000000"/>
        </w:rPr>
        <w:t>7</w:t>
      </w:r>
      <w:r w:rsidRPr="007F47F2">
        <w:rPr>
          <w:rFonts w:ascii="Open Sans" w:hAnsi="Open Sans" w:cs="Open Sans"/>
          <w:color w:val="000000"/>
        </w:rPr>
        <w:t>.</w:t>
      </w:r>
    </w:p>
    <w:p w14:paraId="51CDB652" w14:textId="77777777" w:rsidR="00F83316" w:rsidRPr="007F47F2" w:rsidRDefault="00F83316" w:rsidP="001B0108">
      <w:pPr>
        <w:spacing w:before="120" w:after="0"/>
        <w:ind w:left="720"/>
        <w:rPr>
          <w:rFonts w:ascii="Open Sans" w:hAnsi="Open Sans" w:cs="Open Sans"/>
          <w:color w:val="000000"/>
        </w:rPr>
      </w:pPr>
      <w:r w:rsidRPr="007F47F2">
        <w:rPr>
          <w:rFonts w:ascii="Open Sans" w:hAnsi="Open Sans" w:cs="Open Sans"/>
          <w:color w:val="00000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7F47F2">
        <w:rPr>
          <w:rFonts w:ascii="Open Sans" w:hAnsi="Open Sans" w:cs="Open Sans"/>
          <w:color w:val="000000"/>
        </w:rPr>
        <w:t>)</w:t>
      </w:r>
      <w:r w:rsidRPr="007F47F2">
        <w:rPr>
          <w:rFonts w:ascii="Open Sans" w:hAnsi="Open Sans" w:cs="Open Sans"/>
          <w:color w:val="000000"/>
        </w:rPr>
        <w:t>.</w:t>
      </w:r>
    </w:p>
    <w:p w14:paraId="5BD8545C" w14:textId="77777777" w:rsidR="00DD0E7F" w:rsidRPr="001B0108" w:rsidRDefault="00F83316" w:rsidP="001B0108">
      <w:pPr>
        <w:spacing w:before="120" w:after="0"/>
        <w:ind w:left="720"/>
        <w:rPr>
          <w:rFonts w:ascii="Open Sans" w:hAnsi="Open Sans" w:cs="Open Sans"/>
          <w:color w:val="000000"/>
        </w:rPr>
      </w:pPr>
      <w:r w:rsidRPr="007F47F2">
        <w:rPr>
          <w:rFonts w:ascii="Open Sans" w:hAnsi="Open Sans" w:cs="Open Sans"/>
          <w:color w:val="000000"/>
        </w:rPr>
        <w:t>Ponadto, powinien Beneficjent zobowiązać się do nierozpoczęcia prac budowlanych, o których mowa wcześniej, do czasu uzyskania dla danego przedsięwzięcia wykonalnej decyzji budowlanej</w:t>
      </w:r>
      <w:bookmarkEnd w:id="6"/>
    </w:p>
    <w:p w14:paraId="15292ED5" w14:textId="77777777" w:rsidR="00DD0E7F" w:rsidRPr="007F47F2" w:rsidRDefault="00DD0E7F"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Czy w ramach projektu realizowane jest</w:t>
      </w:r>
      <w:r w:rsidRPr="007F47F2" w:rsidDel="00597046">
        <w:rPr>
          <w:rFonts w:ascii="Open Sans" w:hAnsi="Open Sans" w:cs="Open Sans"/>
          <w:b/>
          <w:bCs/>
          <w:color w:val="000000"/>
        </w:rPr>
        <w:t xml:space="preserve"> </w:t>
      </w:r>
      <w:r w:rsidRPr="007F47F2">
        <w:rPr>
          <w:rFonts w:ascii="Open Sans" w:hAnsi="Open Sans" w:cs="Open Sans"/>
          <w:b/>
          <w:bCs/>
          <w:color w:val="000000"/>
        </w:rPr>
        <w:t>przedsięwzięcie</w:t>
      </w:r>
      <w:r w:rsidR="005631A7" w:rsidRPr="007F47F2">
        <w:rPr>
          <w:rFonts w:ascii="Open Sans" w:hAnsi="Open Sans" w:cs="Open Sans"/>
          <w:b/>
          <w:bCs/>
          <w:color w:val="000000"/>
        </w:rPr>
        <w:t xml:space="preserve"> lub przedsięwzięcia</w:t>
      </w:r>
      <w:r w:rsidRPr="007F47F2">
        <w:rPr>
          <w:rFonts w:ascii="Open Sans" w:hAnsi="Open Sans" w:cs="Open Sans"/>
          <w:b/>
          <w:bCs/>
          <w:color w:val="000000"/>
        </w:rPr>
        <w:t xml:space="preserve"> mogące potencjalnie znacząco oddziaływać na środowisko</w:t>
      </w:r>
      <w:r w:rsidR="00704C1F" w:rsidRPr="007F47F2">
        <w:rPr>
          <w:rFonts w:ascii="Open Sans" w:hAnsi="Open Sans" w:cs="Open Sans"/>
          <w:b/>
          <w:bCs/>
          <w:color w:val="000000"/>
        </w:rPr>
        <w:t xml:space="preserve"> i/lub objęte załącznikiem II do dyrektywy 2011/92/WE Parlamentu Europejskiego i Rady</w:t>
      </w:r>
      <w:r w:rsidR="00C90B86" w:rsidRPr="007F47F2">
        <w:rPr>
          <w:rStyle w:val="Odwoanieprzypisudolnego"/>
          <w:rFonts w:ascii="Open Sans" w:hAnsi="Open Sans" w:cs="Open Sans"/>
          <w:b/>
          <w:bCs/>
          <w:color w:val="000000"/>
        </w:rPr>
        <w:footnoteReference w:id="5"/>
      </w:r>
      <w:r w:rsidRPr="007F47F2">
        <w:rPr>
          <w:rFonts w:ascii="Open Sans" w:hAnsi="Open Sans" w:cs="Open Sans"/>
          <w:b/>
          <w:bCs/>
          <w:color w:val="000000"/>
        </w:rPr>
        <w:t>?</w:t>
      </w:r>
    </w:p>
    <w:p w14:paraId="67F659F3" w14:textId="77777777" w:rsidR="0000055E" w:rsidRPr="007F47F2" w:rsidRDefault="0000055E"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70E59E6F" w14:textId="77777777" w:rsidR="00DD4426" w:rsidRPr="007F47F2" w:rsidRDefault="0000055E" w:rsidP="001B0108">
      <w:pPr>
        <w:keepNext/>
        <w:numPr>
          <w:ilvl w:val="0"/>
          <w:numId w:val="8"/>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NIE</w:t>
      </w:r>
    </w:p>
    <w:p w14:paraId="33FBFC64" w14:textId="77777777" w:rsidR="00DD4426" w:rsidRPr="007F47F2" w:rsidRDefault="00DD4426"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650E49BD" w14:textId="77777777" w:rsidR="00DD4426" w:rsidRPr="007F47F2" w:rsidRDefault="00DD4426" w:rsidP="001B0108">
      <w:pPr>
        <w:keepNext/>
        <w:autoSpaceDE w:val="0"/>
        <w:autoSpaceDN w:val="0"/>
        <w:adjustRightInd w:val="0"/>
        <w:spacing w:before="120" w:after="0"/>
        <w:rPr>
          <w:rFonts w:ascii="Open Sans" w:hAnsi="Open Sans" w:cs="Open Sans"/>
          <w:b/>
          <w:bCs/>
          <w:iCs/>
          <w:color w:val="000000"/>
        </w:rPr>
      </w:pPr>
      <w:r w:rsidRPr="007F47F2">
        <w:rPr>
          <w:rFonts w:ascii="Open Sans" w:hAnsi="Open Sans" w:cs="Open Sans"/>
          <w:b/>
          <w:bCs/>
          <w:iCs/>
          <w:color w:val="000000"/>
        </w:rPr>
        <w:t>Instrukcja</w:t>
      </w:r>
    </w:p>
    <w:p w14:paraId="702FC773" w14:textId="77777777" w:rsidR="00DD0E7F" w:rsidRPr="007F47F2" w:rsidRDefault="00DD0E7F" w:rsidP="001B0108">
      <w:pPr>
        <w:tabs>
          <w:tab w:val="left" w:pos="0"/>
        </w:tabs>
        <w:spacing w:before="120" w:after="0"/>
        <w:outlineLvl w:val="2"/>
        <w:rPr>
          <w:rFonts w:ascii="Open Sans" w:hAnsi="Open Sans" w:cs="Open Sans"/>
          <w:color w:val="000000"/>
        </w:rPr>
      </w:pPr>
      <w:r w:rsidRPr="007F47F2">
        <w:rPr>
          <w:rFonts w:ascii="Open Sans" w:hAnsi="Open Sans" w:cs="Open Sans"/>
          <w:color w:val="000000"/>
        </w:rPr>
        <w:t xml:space="preserve">Gdy zaznaczono „TAK”: należy </w:t>
      </w:r>
      <w:r w:rsidR="005631A7" w:rsidRPr="007F47F2">
        <w:rPr>
          <w:rFonts w:ascii="Open Sans" w:hAnsi="Open Sans" w:cs="Open Sans"/>
          <w:color w:val="000000"/>
        </w:rPr>
        <w:t>przedstawić wskazane poniżej dokumenty i skorzystać z poniższego pola tekstowego w celu przedstawienia dodatkowych informacji i wyjaśnień.</w:t>
      </w:r>
    </w:p>
    <w:p w14:paraId="74038747" w14:textId="77777777" w:rsidR="004709BA" w:rsidRPr="007F47F2" w:rsidRDefault="00DD0E7F" w:rsidP="001B0108">
      <w:pPr>
        <w:tabs>
          <w:tab w:val="left" w:pos="850"/>
        </w:tabs>
        <w:spacing w:before="120" w:after="0"/>
        <w:outlineLvl w:val="2"/>
        <w:rPr>
          <w:rFonts w:ascii="Open Sans" w:hAnsi="Open Sans" w:cs="Open Sans"/>
          <w:color w:val="000000"/>
        </w:rPr>
      </w:pPr>
      <w:r w:rsidRPr="007F47F2">
        <w:rPr>
          <w:rFonts w:ascii="Open Sans" w:hAnsi="Open Sans" w:cs="Open Sans"/>
          <w:color w:val="00000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7F47F2">
        <w:rPr>
          <w:rFonts w:ascii="Open Sans" w:hAnsi="Open Sans" w:cs="Open Sans"/>
          <w:b/>
          <w:bCs/>
          <w:color w:val="000000"/>
        </w:rPr>
        <w:t>będące wynikiem wydania postanowienia o obowiązku przeprowadzenia OOŚ</w:t>
      </w:r>
      <w:r w:rsidRPr="007F47F2">
        <w:rPr>
          <w:rFonts w:ascii="Open Sans" w:hAnsi="Open Sans" w:cs="Open Sans"/>
          <w:color w:val="000000"/>
        </w:rPr>
        <w:t xml:space="preserve">. </w:t>
      </w:r>
    </w:p>
    <w:p w14:paraId="46699C6A" w14:textId="77777777" w:rsidR="00DD0E7F" w:rsidRPr="007F47F2" w:rsidRDefault="00DD0E7F" w:rsidP="001B0108">
      <w:pPr>
        <w:tabs>
          <w:tab w:val="left" w:pos="850"/>
        </w:tabs>
        <w:spacing w:before="120" w:after="0"/>
        <w:outlineLvl w:val="2"/>
        <w:rPr>
          <w:rFonts w:ascii="Open Sans" w:hAnsi="Open Sans" w:cs="Open Sans"/>
          <w:color w:val="000000"/>
        </w:rPr>
      </w:pPr>
      <w:r w:rsidRPr="007F47F2">
        <w:rPr>
          <w:rFonts w:ascii="Open Sans" w:hAnsi="Open Sans" w:cs="Open Sans"/>
          <w:color w:val="000000"/>
        </w:rPr>
        <w:t>W przypadku, gdy takie postępowanie</w:t>
      </w:r>
      <w:r w:rsidR="0000055E" w:rsidRPr="007F47F2">
        <w:rPr>
          <w:rFonts w:ascii="Open Sans" w:hAnsi="Open Sans" w:cs="Open Sans"/>
          <w:color w:val="000000"/>
        </w:rPr>
        <w:t xml:space="preserve"> </w:t>
      </w:r>
      <w:r w:rsidRPr="007F47F2">
        <w:rPr>
          <w:rFonts w:ascii="Open Sans" w:hAnsi="Open Sans" w:cs="Open Sans"/>
          <w:color w:val="000000"/>
        </w:rPr>
        <w:t>zostało przeprowadzone należy załączyć</w:t>
      </w:r>
      <w:r w:rsidR="005631A7" w:rsidRPr="007F47F2">
        <w:rPr>
          <w:rFonts w:ascii="Open Sans" w:hAnsi="Open Sans" w:cs="Open Sans"/>
          <w:color w:val="000000"/>
        </w:rPr>
        <w:t xml:space="preserve"> </w:t>
      </w:r>
      <w:r w:rsidR="005631A7" w:rsidRPr="007F47F2">
        <w:rPr>
          <w:rFonts w:ascii="Open Sans" w:hAnsi="Open Sans" w:cs="Open Sans"/>
          <w:iCs/>
          <w:color w:val="000000"/>
        </w:rPr>
        <w:t>lub udostępnić w sposób wskazany przez właściwą instytucję</w:t>
      </w:r>
      <w:r w:rsidRPr="007F47F2">
        <w:rPr>
          <w:rFonts w:ascii="Open Sans" w:hAnsi="Open Sans" w:cs="Open Sans"/>
          <w:color w:val="000000"/>
        </w:rPr>
        <w:t xml:space="preserve"> </w:t>
      </w:r>
    </w:p>
    <w:p w14:paraId="5CA25E74" w14:textId="77777777" w:rsidR="00DD0E7F" w:rsidRPr="007F47F2" w:rsidRDefault="00DD0E7F" w:rsidP="001B0108">
      <w:pPr>
        <w:numPr>
          <w:ilvl w:val="0"/>
          <w:numId w:val="14"/>
        </w:numPr>
        <w:spacing w:before="120" w:after="0"/>
        <w:rPr>
          <w:rFonts w:ascii="Open Sans" w:hAnsi="Open Sans" w:cs="Open Sans"/>
          <w:color w:val="000000"/>
        </w:rPr>
      </w:pPr>
      <w:r w:rsidRPr="007F47F2">
        <w:rPr>
          <w:rFonts w:ascii="Open Sans" w:hAnsi="Open Sans" w:cs="Open Sans"/>
          <w:color w:val="000000"/>
        </w:rPr>
        <w:t>streszczenie raportu OOŚ</w:t>
      </w:r>
      <w:r w:rsidR="00F62738" w:rsidRPr="007F47F2">
        <w:rPr>
          <w:rFonts w:ascii="Open Sans" w:hAnsi="Open Sans" w:cs="Open Sans"/>
          <w:color w:val="000000"/>
        </w:rPr>
        <w:t xml:space="preserve"> w</w:t>
      </w:r>
      <w:r w:rsidRPr="007F47F2">
        <w:rPr>
          <w:rFonts w:ascii="Open Sans" w:hAnsi="Open Sans" w:cs="Open Sans"/>
          <w:color w:val="000000"/>
        </w:rPr>
        <w:t xml:space="preserve"> język</w:t>
      </w:r>
      <w:r w:rsidR="00F62738" w:rsidRPr="007F47F2">
        <w:rPr>
          <w:rFonts w:ascii="Open Sans" w:hAnsi="Open Sans" w:cs="Open Sans"/>
          <w:color w:val="000000"/>
        </w:rPr>
        <w:t>u</w:t>
      </w:r>
      <w:r w:rsidRPr="007F47F2">
        <w:rPr>
          <w:rFonts w:ascii="Open Sans" w:hAnsi="Open Sans" w:cs="Open Sans"/>
          <w:color w:val="000000"/>
        </w:rPr>
        <w:t xml:space="preserve"> niespecjalistycznym albo cały raport OOŚ;</w:t>
      </w:r>
    </w:p>
    <w:p w14:paraId="5C0E8113" w14:textId="77777777" w:rsidR="00DD0E7F" w:rsidRPr="007F47F2" w:rsidRDefault="00DD0E7F" w:rsidP="001B0108">
      <w:pPr>
        <w:numPr>
          <w:ilvl w:val="0"/>
          <w:numId w:val="14"/>
        </w:numPr>
        <w:spacing w:before="120" w:after="0"/>
        <w:rPr>
          <w:rFonts w:ascii="Open Sans" w:hAnsi="Open Sans" w:cs="Open Sans"/>
          <w:color w:val="000000"/>
        </w:rPr>
      </w:pPr>
      <w:r w:rsidRPr="007F47F2">
        <w:rPr>
          <w:rFonts w:ascii="Open Sans" w:hAnsi="Open Sans" w:cs="Open Sans"/>
          <w:color w:val="000000"/>
        </w:rPr>
        <w:t xml:space="preserve">informacje na temat konsultacji z organami ds. ochrony środowiska, ze społeczeństwem oraz w stosownych przypadkach z innymi państwami członkowskimi przeprowadzonych </w:t>
      </w:r>
    </w:p>
    <w:p w14:paraId="337A9630" w14:textId="77777777" w:rsidR="00DD0E7F" w:rsidRPr="007F47F2" w:rsidRDefault="0065597B" w:rsidP="001B0108">
      <w:pPr>
        <w:numPr>
          <w:ilvl w:val="0"/>
          <w:numId w:val="14"/>
        </w:numPr>
        <w:spacing w:before="120" w:after="0"/>
        <w:rPr>
          <w:rFonts w:ascii="Open Sans" w:hAnsi="Open Sans" w:cs="Open Sans"/>
          <w:color w:val="000000"/>
        </w:rPr>
      </w:pPr>
      <w:r w:rsidRPr="007F47F2">
        <w:rPr>
          <w:rFonts w:ascii="Open Sans" w:hAnsi="Open Sans" w:cs="Open Sans"/>
          <w:color w:val="000000"/>
        </w:rPr>
        <w:t xml:space="preserve">decyzje wymienione </w:t>
      </w:r>
      <w:r w:rsidR="00DD0E7F" w:rsidRPr="007F47F2">
        <w:rPr>
          <w:rFonts w:ascii="Open Sans" w:hAnsi="Open Sans" w:cs="Open Sans"/>
          <w:color w:val="000000"/>
        </w:rPr>
        <w:t xml:space="preserve">w art. </w:t>
      </w:r>
      <w:r w:rsidR="000F162C" w:rsidRPr="007F47F2">
        <w:rPr>
          <w:rFonts w:ascii="Open Sans" w:hAnsi="Open Sans" w:cs="Open Sans"/>
          <w:color w:val="000000"/>
        </w:rPr>
        <w:t xml:space="preserve">71 ust. 1, art. </w:t>
      </w:r>
      <w:r w:rsidR="00DD0E7F" w:rsidRPr="007F47F2">
        <w:rPr>
          <w:rFonts w:ascii="Open Sans" w:hAnsi="Open Sans" w:cs="Open Sans"/>
          <w:color w:val="000000"/>
        </w:rPr>
        <w:t xml:space="preserve">72 ust. 1 ustawy </w:t>
      </w:r>
      <w:proofErr w:type="spellStart"/>
      <w:r w:rsidR="00DD0E7F" w:rsidRPr="007F47F2">
        <w:rPr>
          <w:rFonts w:ascii="Open Sans" w:hAnsi="Open Sans" w:cs="Open Sans"/>
          <w:color w:val="000000"/>
        </w:rPr>
        <w:t>ooś</w:t>
      </w:r>
      <w:proofErr w:type="spellEnd"/>
      <w:r w:rsidR="00DD0E7F" w:rsidRPr="007F47F2">
        <w:rPr>
          <w:rFonts w:ascii="Open Sans" w:hAnsi="Open Sans" w:cs="Open Sans"/>
          <w:color w:val="000000"/>
        </w:rPr>
        <w:t xml:space="preserve"> lub dokonane zgłoszenia, o których mowa w art. 72 ust. 1a</w:t>
      </w:r>
      <w:r w:rsidRPr="007F47F2">
        <w:rPr>
          <w:rFonts w:ascii="Open Sans" w:hAnsi="Open Sans" w:cs="Open Sans"/>
          <w:color w:val="000000"/>
        </w:rPr>
        <w:t xml:space="preserve">, wraz z informacją potwierdzającą ich poprawne podanie do publicznej wiadomości dokonane w trybie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w:t>
      </w:r>
    </w:p>
    <w:p w14:paraId="00E07294" w14:textId="77777777" w:rsidR="005631A7" w:rsidRPr="007F47F2" w:rsidRDefault="003222BB" w:rsidP="001B0108">
      <w:pPr>
        <w:spacing w:before="120" w:after="0"/>
        <w:rPr>
          <w:rFonts w:ascii="Open Sans" w:hAnsi="Open Sans" w:cs="Open Sans"/>
          <w:color w:val="000000"/>
        </w:rPr>
      </w:pPr>
      <w:r w:rsidRPr="007F47F2">
        <w:rPr>
          <w:rFonts w:ascii="Open Sans" w:hAnsi="Open Sans" w:cs="Open Sans"/>
          <w:color w:val="000000"/>
        </w:rPr>
        <w:t xml:space="preserve">Jeżeli postępowanie w sprawie oceny oddziaływania na środowisko </w:t>
      </w:r>
      <w:r w:rsidRPr="007F47F2">
        <w:rPr>
          <w:rFonts w:ascii="Open Sans" w:hAnsi="Open Sans" w:cs="Open Sans"/>
          <w:b/>
          <w:bCs/>
          <w:color w:val="000000"/>
        </w:rPr>
        <w:t>nie zostało przeprowadzone</w:t>
      </w:r>
      <w:r w:rsidR="005631A7" w:rsidRPr="007F47F2">
        <w:rPr>
          <w:rFonts w:ascii="Open Sans" w:hAnsi="Open Sans" w:cs="Open Sans"/>
          <w:color w:val="000000"/>
        </w:rPr>
        <w:t>, należy podać następujące informacje</w:t>
      </w:r>
      <w:r w:rsidR="0011402F" w:rsidRPr="007F47F2">
        <w:rPr>
          <w:rStyle w:val="Odwoanieprzypisudolnego"/>
          <w:rFonts w:ascii="Open Sans" w:hAnsi="Open Sans" w:cs="Open Sans"/>
          <w:color w:val="000000"/>
        </w:rPr>
        <w:footnoteReference w:id="6"/>
      </w:r>
      <w:r w:rsidR="005631A7" w:rsidRPr="007F47F2">
        <w:rPr>
          <w:rFonts w:ascii="Open Sans" w:hAnsi="Open Sans" w:cs="Open Sans"/>
          <w:color w:val="000000"/>
        </w:rPr>
        <w:t>:</w:t>
      </w:r>
    </w:p>
    <w:p w14:paraId="3D9841A7" w14:textId="77777777" w:rsidR="005631A7" w:rsidRPr="007F47F2" w:rsidRDefault="005631A7" w:rsidP="001B0108">
      <w:pPr>
        <w:numPr>
          <w:ilvl w:val="0"/>
          <w:numId w:val="28"/>
        </w:numPr>
        <w:spacing w:before="120" w:after="0"/>
        <w:rPr>
          <w:rFonts w:ascii="Open Sans" w:hAnsi="Open Sans" w:cs="Open Sans"/>
          <w:color w:val="000000"/>
        </w:rPr>
      </w:pPr>
      <w:r w:rsidRPr="007F47F2">
        <w:rPr>
          <w:rFonts w:ascii="Open Sans" w:hAnsi="Open Sans" w:cs="Open Sans"/>
          <w:color w:val="000000"/>
        </w:rPr>
        <w:t xml:space="preserve">ustalenie wymagane w art. 84 ust. 1 ustawy </w:t>
      </w:r>
      <w:proofErr w:type="spellStart"/>
      <w:r w:rsidRPr="007F47F2">
        <w:rPr>
          <w:rFonts w:ascii="Open Sans" w:hAnsi="Open Sans" w:cs="Open Sans"/>
          <w:color w:val="000000"/>
        </w:rPr>
        <w:t>ooś</w:t>
      </w:r>
      <w:proofErr w:type="spellEnd"/>
      <w:r w:rsidR="004709BA" w:rsidRPr="007F47F2">
        <w:rPr>
          <w:rFonts w:ascii="Open Sans" w:hAnsi="Open Sans" w:cs="Open Sans"/>
          <w:color w:val="000000"/>
        </w:rPr>
        <w:t xml:space="preserve"> (postanowienie o braku konieczności przeprowadzenia oceny oddziaływania na środowisko)</w:t>
      </w:r>
    </w:p>
    <w:p w14:paraId="151B6BC1" w14:textId="77777777" w:rsidR="005631A7" w:rsidRPr="007F47F2" w:rsidRDefault="005631A7" w:rsidP="001B0108">
      <w:pPr>
        <w:numPr>
          <w:ilvl w:val="0"/>
          <w:numId w:val="28"/>
        </w:numPr>
        <w:spacing w:before="120" w:after="0"/>
        <w:rPr>
          <w:rFonts w:ascii="Open Sans" w:hAnsi="Open Sans" w:cs="Open Sans"/>
          <w:color w:val="000000"/>
        </w:rPr>
      </w:pPr>
      <w:r w:rsidRPr="007F47F2">
        <w:rPr>
          <w:rFonts w:ascii="Open Sans" w:hAnsi="Open Sans" w:cs="Open Sans"/>
          <w:color w:val="00000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58018003" w14:textId="77777777" w:rsidR="005631A7" w:rsidRPr="007F47F2" w:rsidRDefault="005631A7" w:rsidP="001B0108">
      <w:pPr>
        <w:numPr>
          <w:ilvl w:val="0"/>
          <w:numId w:val="28"/>
        </w:numPr>
        <w:spacing w:before="120" w:after="0"/>
        <w:rPr>
          <w:rFonts w:ascii="Open Sans" w:hAnsi="Open Sans" w:cs="Open Sans"/>
          <w:color w:val="000000"/>
        </w:rPr>
      </w:pPr>
      <w:r w:rsidRPr="007F47F2">
        <w:rPr>
          <w:rFonts w:ascii="Open Sans" w:hAnsi="Open Sans" w:cs="Open Sans"/>
          <w:color w:val="000000"/>
        </w:rPr>
        <w:t xml:space="preserve">wyjaśnienie powodów, dla których projekt nie ma znaczących skutków środowiskowych, biorąc pod uwagę odpowiednie kryteria selekcji określone w art. 63 </w:t>
      </w:r>
      <w:r w:rsidR="00555C5F" w:rsidRPr="007F47F2">
        <w:rPr>
          <w:rFonts w:ascii="Open Sans" w:hAnsi="Open Sans" w:cs="Open Sans"/>
          <w:color w:val="000000"/>
        </w:rPr>
        <w:t xml:space="preserve">ust. 1 </w:t>
      </w:r>
      <w:r w:rsidRPr="007F47F2">
        <w:rPr>
          <w:rFonts w:ascii="Open Sans" w:hAnsi="Open Sans" w:cs="Open Sans"/>
          <w:color w:val="000000"/>
        </w:rPr>
        <w:t xml:space="preserve">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(nie ma konieczności przedstawienia przedmiotowych informacji, jeżeli zawarto je już w decyzji wspomnianej w pkt a) powyżej)</w:t>
      </w:r>
      <w:r w:rsidR="004709BA" w:rsidRPr="007F47F2">
        <w:rPr>
          <w:rFonts w:ascii="Open Sans" w:hAnsi="Open Sans" w:cs="Open Sans"/>
          <w:color w:val="000000"/>
        </w:rPr>
        <w:t>,</w:t>
      </w:r>
    </w:p>
    <w:p w14:paraId="4C98D612" w14:textId="77777777" w:rsidR="004709BA" w:rsidRPr="007F47F2" w:rsidRDefault="004709BA" w:rsidP="001B0108">
      <w:pPr>
        <w:numPr>
          <w:ilvl w:val="0"/>
          <w:numId w:val="28"/>
        </w:numPr>
        <w:spacing w:before="120" w:after="0"/>
        <w:rPr>
          <w:rFonts w:ascii="Open Sans" w:hAnsi="Open Sans" w:cs="Open Sans"/>
          <w:color w:val="000000"/>
        </w:rPr>
      </w:pPr>
      <w:r w:rsidRPr="007F47F2">
        <w:rPr>
          <w:rFonts w:ascii="Open Sans" w:eastAsia="Arial" w:hAnsi="Open Sans" w:cs="Open Sans"/>
        </w:rPr>
        <w:t>co do sposobu powiadomienia społeczeństwa o podjętej decyzji.</w:t>
      </w:r>
    </w:p>
    <w:p w14:paraId="1E59485B" w14:textId="77777777" w:rsidR="004709BA" w:rsidRPr="007F47F2" w:rsidRDefault="004709BA" w:rsidP="001B0108">
      <w:pPr>
        <w:spacing w:before="120" w:after="0"/>
        <w:rPr>
          <w:rFonts w:ascii="Open Sans" w:hAnsi="Open Sans" w:cs="Open Sans"/>
          <w:color w:val="000000"/>
        </w:rPr>
      </w:pPr>
      <w:r w:rsidRPr="007F47F2">
        <w:rPr>
          <w:rFonts w:ascii="Open Sans" w:hAnsi="Open Sans" w:cs="Open Sans"/>
          <w:color w:val="000000"/>
        </w:rPr>
        <w:t>Przez „decyzję dotyczącą preselekcji” lub „decyzję „</w:t>
      </w:r>
      <w:proofErr w:type="spellStart"/>
      <w:r w:rsidRPr="007F47F2">
        <w:rPr>
          <w:rFonts w:ascii="Open Sans" w:hAnsi="Open Sans" w:cs="Open Sans"/>
          <w:color w:val="000000"/>
        </w:rPr>
        <w:t>screeningową</w:t>
      </w:r>
      <w:proofErr w:type="spellEnd"/>
      <w:r w:rsidRPr="007F47F2">
        <w:rPr>
          <w:rFonts w:ascii="Open Sans" w:hAnsi="Open Sans" w:cs="Open Sans"/>
          <w:color w:val="000000"/>
        </w:rPr>
        <w:t>” należy rozumieć postanowienie o braku konieczności przeprowadzenia oceny oddziaływania na środowisko.</w:t>
      </w:r>
    </w:p>
    <w:p w14:paraId="6239A066" w14:textId="77777777" w:rsidR="004709BA" w:rsidRPr="007F47F2" w:rsidRDefault="00DD0E7F" w:rsidP="001B0108">
      <w:pPr>
        <w:spacing w:before="120" w:after="0"/>
        <w:rPr>
          <w:rFonts w:ascii="Open Sans" w:hAnsi="Open Sans" w:cs="Open Sans"/>
          <w:color w:val="000000"/>
        </w:rPr>
      </w:pPr>
      <w:r w:rsidRPr="007F47F2">
        <w:rPr>
          <w:rFonts w:ascii="Open Sans" w:hAnsi="Open Sans" w:cs="Open Sans"/>
          <w:color w:val="00000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t>
      </w:r>
    </w:p>
    <w:p w14:paraId="57CB64FC" w14:textId="77777777" w:rsidR="004709BA" w:rsidRPr="007F47F2" w:rsidRDefault="004709BA" w:rsidP="001B0108">
      <w:pPr>
        <w:spacing w:before="120" w:after="0"/>
        <w:rPr>
          <w:rFonts w:ascii="Open Sans" w:hAnsi="Open Sans" w:cs="Open Sans"/>
          <w:color w:val="000000"/>
        </w:rPr>
      </w:pPr>
      <w:r w:rsidRPr="007F47F2">
        <w:rPr>
          <w:rFonts w:ascii="Open Sans" w:hAnsi="Open Sans" w:cs="Open Sans"/>
          <w:color w:val="000000"/>
        </w:rPr>
        <w:t xml:space="preserve">W tym celu należy posłużyć się uzasadnieniami postanowień i decyzji, odmawiających przeprowadzenia oceny oddziaływania na środowisko, zgodnie z art. 63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w:t>
      </w:r>
    </w:p>
    <w:p w14:paraId="30EE0205" w14:textId="77777777" w:rsidR="00D246B8" w:rsidRPr="007F47F2" w:rsidRDefault="00E45945" w:rsidP="001B0108">
      <w:pPr>
        <w:spacing w:before="120" w:after="0"/>
        <w:rPr>
          <w:rFonts w:ascii="Open Sans" w:hAnsi="Open Sans" w:cs="Open Sans"/>
          <w:color w:val="000000"/>
        </w:rPr>
      </w:pPr>
      <w:r w:rsidRPr="007F47F2">
        <w:rPr>
          <w:rFonts w:ascii="Open Sans" w:hAnsi="Open Sans" w:cs="Open Sans"/>
          <w:color w:val="000000"/>
        </w:rPr>
        <w:t xml:space="preserve">Należy wykazać również, że podziału inwestycji na mniejsze zamierzenia nie skutkują obejściem zakazu tzw. salami </w:t>
      </w:r>
      <w:proofErr w:type="spellStart"/>
      <w:r w:rsidRPr="007F47F2">
        <w:rPr>
          <w:rFonts w:ascii="Open Sans" w:hAnsi="Open Sans" w:cs="Open Sans"/>
          <w:color w:val="000000"/>
        </w:rPr>
        <w:t>slicing</w:t>
      </w:r>
      <w:proofErr w:type="spellEnd"/>
      <w:r w:rsidRPr="007F47F2">
        <w:rPr>
          <w:rFonts w:ascii="Open Sans" w:hAnsi="Open Sans" w:cs="Open Sans"/>
          <w:color w:val="000000"/>
        </w:rPr>
        <w:t xml:space="preserve"> (wyrok T</w:t>
      </w:r>
      <w:r w:rsidR="00C90B86" w:rsidRPr="007F47F2">
        <w:rPr>
          <w:rFonts w:ascii="Open Sans" w:hAnsi="Open Sans" w:cs="Open Sans"/>
          <w:color w:val="000000"/>
        </w:rPr>
        <w:t xml:space="preserve">rybunału </w:t>
      </w:r>
      <w:r w:rsidRPr="007F47F2">
        <w:rPr>
          <w:rFonts w:ascii="Open Sans" w:hAnsi="Open Sans" w:cs="Open Sans"/>
          <w:color w:val="000000"/>
        </w:rPr>
        <w:t>S</w:t>
      </w:r>
      <w:r w:rsidR="00C90B86" w:rsidRPr="007F47F2">
        <w:rPr>
          <w:rFonts w:ascii="Open Sans" w:hAnsi="Open Sans" w:cs="Open Sans"/>
          <w:color w:val="000000"/>
        </w:rPr>
        <w:t xml:space="preserve">prawiedliwości z 16.09.2004 </w:t>
      </w:r>
      <w:r w:rsidR="001B0108">
        <w:rPr>
          <w:rFonts w:ascii="Open Sans" w:hAnsi="Open Sans" w:cs="Open Sans"/>
          <w:color w:val="000000"/>
        </w:rPr>
        <w:br/>
      </w:r>
      <w:r w:rsidR="00C90B86" w:rsidRPr="007F47F2">
        <w:rPr>
          <w:rFonts w:ascii="Open Sans" w:hAnsi="Open Sans" w:cs="Open Sans"/>
          <w:color w:val="000000"/>
        </w:rPr>
        <w:t>w sprawie C-227/01 Komisja przeciwko Królestwu Hiszpanii).</w:t>
      </w:r>
    </w:p>
    <w:p w14:paraId="35D057ED" w14:textId="77777777" w:rsidR="003222BB" w:rsidRPr="007F47F2" w:rsidRDefault="003222BB" w:rsidP="001B0108">
      <w:pPr>
        <w:spacing w:before="120" w:after="0"/>
        <w:rPr>
          <w:rFonts w:ascii="Open Sans" w:hAnsi="Open Sans" w:cs="Open Sans"/>
          <w:color w:val="000000"/>
        </w:rPr>
      </w:pPr>
      <w:r w:rsidRPr="007F47F2">
        <w:rPr>
          <w:rFonts w:ascii="Open Sans" w:hAnsi="Open Sans" w:cs="Open Sans"/>
          <w:color w:val="000000"/>
        </w:rPr>
        <w:t xml:space="preserve">Jeżeli zaznaczono „NIE” i realizowane przedsięwzięcie lub przedsięwzięcia </w:t>
      </w:r>
      <w:r w:rsidR="00E00698" w:rsidRPr="007F47F2">
        <w:rPr>
          <w:rFonts w:ascii="Open Sans" w:hAnsi="Open Sans" w:cs="Open Sans"/>
          <w:color w:val="000000"/>
        </w:rPr>
        <w:t xml:space="preserve">nie są ujęte </w:t>
      </w:r>
      <w:r w:rsidR="001B0108">
        <w:rPr>
          <w:rFonts w:ascii="Open Sans" w:hAnsi="Open Sans" w:cs="Open Sans"/>
          <w:color w:val="000000"/>
        </w:rPr>
        <w:br/>
      </w:r>
      <w:r w:rsidR="00E00698" w:rsidRPr="007F47F2">
        <w:rPr>
          <w:rFonts w:ascii="Open Sans" w:hAnsi="Open Sans" w:cs="Open Sans"/>
          <w:color w:val="000000"/>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14C9FE56" w14:textId="77777777" w:rsidR="00356653" w:rsidRPr="007F47F2" w:rsidRDefault="00B96B5F"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Stan przygotowania projektu na moment składania wniosku o dofinansowanie (umowy o roboty budowlane i kontrakty Buduj, Zaprojektuj Buduj itp.)</w:t>
      </w:r>
    </w:p>
    <w:p w14:paraId="242ED78D" w14:textId="77777777" w:rsidR="00DD4426" w:rsidRPr="007F47F2" w:rsidRDefault="00DD4426"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340FF971" w14:textId="77777777" w:rsidR="00DD4426" w:rsidRPr="007F47F2" w:rsidRDefault="00DD4426" w:rsidP="001B0108">
      <w:pPr>
        <w:keepNext/>
        <w:tabs>
          <w:tab w:val="left" w:pos="850"/>
        </w:tabs>
        <w:spacing w:before="120" w:after="0"/>
        <w:outlineLvl w:val="2"/>
        <w:rPr>
          <w:rFonts w:ascii="Open Sans" w:hAnsi="Open Sans" w:cs="Open Sans"/>
          <w:b/>
          <w:bCs/>
          <w:color w:val="000000"/>
        </w:rPr>
      </w:pPr>
      <w:r w:rsidRPr="007F47F2">
        <w:rPr>
          <w:rFonts w:ascii="Open Sans" w:hAnsi="Open Sans" w:cs="Open Sans"/>
          <w:b/>
          <w:bCs/>
          <w:color w:val="000000"/>
        </w:rPr>
        <w:t>Instrukcja</w:t>
      </w:r>
    </w:p>
    <w:p w14:paraId="63E126E3" w14:textId="77777777" w:rsidR="005631A7" w:rsidRPr="007F47F2" w:rsidRDefault="005631A7" w:rsidP="001B0108">
      <w:pPr>
        <w:tabs>
          <w:tab w:val="left" w:pos="850"/>
        </w:tabs>
        <w:spacing w:before="120" w:after="0"/>
        <w:outlineLvl w:val="2"/>
        <w:rPr>
          <w:rFonts w:ascii="Open Sans" w:hAnsi="Open Sans" w:cs="Open Sans"/>
          <w:color w:val="000000"/>
        </w:rPr>
      </w:pPr>
      <w:r w:rsidRPr="007F47F2">
        <w:rPr>
          <w:rFonts w:ascii="Open Sans" w:hAnsi="Open Sans" w:cs="Open Sans"/>
          <w:color w:val="000000"/>
        </w:rPr>
        <w:t>Należy przedstawić stan zaawansowania przygotowań z uwzględnieniem zawartych lub planowanych do zawarcia umów z wykonawcami np. robót budowlanych w podziale na przedsięwzięcia lub kontrakty.</w:t>
      </w:r>
    </w:p>
    <w:p w14:paraId="4F9DAD34" w14:textId="77777777" w:rsidR="00D246B8" w:rsidRPr="007F47F2" w:rsidRDefault="005631A7" w:rsidP="001B0108">
      <w:pPr>
        <w:tabs>
          <w:tab w:val="left" w:pos="850"/>
        </w:tabs>
        <w:spacing w:before="120" w:after="0"/>
        <w:outlineLvl w:val="2"/>
        <w:rPr>
          <w:rFonts w:ascii="Open Sans" w:hAnsi="Open Sans" w:cs="Open Sans"/>
          <w:color w:val="000000"/>
        </w:rPr>
      </w:pPr>
      <w:r w:rsidRPr="007F47F2">
        <w:rPr>
          <w:rFonts w:ascii="Open Sans" w:hAnsi="Open Sans" w:cs="Open Sans"/>
          <w:color w:val="000000"/>
        </w:rPr>
        <w:t xml:space="preserve">Jednocześnie należy potwierdzić, że w przypadku rozpoczęcia robót budowlanych poprzedzone one zostały uzyskaniem stosownej decyzji. </w:t>
      </w:r>
      <w:r w:rsidR="00B96B5F" w:rsidRPr="007F47F2">
        <w:rPr>
          <w:rFonts w:ascii="Open Sans" w:hAnsi="Open Sans" w:cs="Open Sans"/>
          <w:color w:val="000000"/>
        </w:rPr>
        <w:t>W przypadku zgłoszenia robót budowlanych wniosek wypełnia się analogicznie.</w:t>
      </w:r>
    </w:p>
    <w:p w14:paraId="6F0A7C74" w14:textId="77777777" w:rsidR="00B96B5F" w:rsidRPr="007F47F2" w:rsidRDefault="00602AA7"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Stan przygotowania projektu na moment składania wniosku o dofinansowanie (decyzje administracyjne)</w:t>
      </w:r>
    </w:p>
    <w:p w14:paraId="005562CF" w14:textId="77777777" w:rsidR="00DD4426" w:rsidRPr="007F47F2" w:rsidRDefault="00DD4426"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66BC4BA1" w14:textId="77777777" w:rsidR="00DD4426" w:rsidRPr="007F47F2" w:rsidRDefault="00DD4426" w:rsidP="001B0108">
      <w:pPr>
        <w:keepNext/>
        <w:tabs>
          <w:tab w:val="left" w:pos="850"/>
        </w:tabs>
        <w:spacing w:before="120" w:after="0"/>
        <w:outlineLvl w:val="2"/>
        <w:rPr>
          <w:rFonts w:ascii="Open Sans" w:hAnsi="Open Sans" w:cs="Open Sans"/>
          <w:b/>
          <w:bCs/>
          <w:color w:val="000000"/>
        </w:rPr>
      </w:pPr>
      <w:r w:rsidRPr="007F47F2">
        <w:rPr>
          <w:rFonts w:ascii="Open Sans" w:hAnsi="Open Sans" w:cs="Open Sans"/>
          <w:b/>
          <w:bCs/>
          <w:color w:val="000000"/>
        </w:rPr>
        <w:t>Instrukcja</w:t>
      </w:r>
    </w:p>
    <w:p w14:paraId="60AE54AD" w14:textId="77777777" w:rsidR="00602AA7" w:rsidRPr="007F47F2" w:rsidRDefault="00602AA7" w:rsidP="001B0108">
      <w:pPr>
        <w:spacing w:before="120" w:after="0"/>
        <w:rPr>
          <w:rFonts w:ascii="Open Sans" w:hAnsi="Open Sans" w:cs="Open Sans"/>
          <w:color w:val="000000"/>
        </w:rPr>
      </w:pPr>
      <w:r w:rsidRPr="007F47F2">
        <w:rPr>
          <w:rFonts w:ascii="Open Sans" w:hAnsi="Open Sans" w:cs="Open Sans"/>
          <w:color w:val="000000"/>
        </w:rPr>
        <w:t xml:space="preserve">Należy wskazać daty złożenia wniosków o wydanie albo daty uzyskania decyzji administracyjnych </w:t>
      </w:r>
      <w:r w:rsidR="00D92CF1" w:rsidRPr="007F47F2">
        <w:rPr>
          <w:rFonts w:ascii="Open Sans" w:hAnsi="Open Sans" w:cs="Open Sans"/>
          <w:color w:val="000000"/>
        </w:rPr>
        <w:t xml:space="preserve">określonych w art. 72 ust. 1 ustawy </w:t>
      </w:r>
      <w:proofErr w:type="spellStart"/>
      <w:r w:rsidR="00D92CF1" w:rsidRPr="007F47F2">
        <w:rPr>
          <w:rFonts w:ascii="Open Sans" w:hAnsi="Open Sans" w:cs="Open Sans"/>
          <w:color w:val="000000"/>
        </w:rPr>
        <w:t>ooś</w:t>
      </w:r>
      <w:proofErr w:type="spellEnd"/>
      <w:r w:rsidR="00D92CF1" w:rsidRPr="007F47F2">
        <w:rPr>
          <w:rFonts w:ascii="Open Sans" w:hAnsi="Open Sans" w:cs="Open Sans"/>
          <w:color w:val="000000"/>
        </w:rPr>
        <w:t xml:space="preserve"> oraz art. 5 pkt 12 Prawa budowlanego (pozwoleń na budowę, ZRID itp.) oraz zmian tych decyzji  </w:t>
      </w:r>
      <w:r w:rsidRPr="007F47F2">
        <w:rPr>
          <w:rFonts w:ascii="Open Sans" w:hAnsi="Open Sans" w:cs="Open Sans"/>
          <w:color w:val="000000"/>
        </w:rPr>
        <w:t>dla przedsięwzięć realizowanych w ramach projektu oraz określić ich aktualny status (ostateczna, ostateczna zaskarżona odwołaniem, ostateczna zaskarżona skargą do WSA, ostateczna zaskarżona skargą do NSA, prawomocna).</w:t>
      </w:r>
    </w:p>
    <w:p w14:paraId="1AF35C5F" w14:textId="77777777" w:rsidR="00D246B8" w:rsidRPr="007F47F2" w:rsidRDefault="00602AA7" w:rsidP="001B0108">
      <w:pPr>
        <w:spacing w:before="120" w:after="0"/>
        <w:rPr>
          <w:rFonts w:ascii="Open Sans" w:hAnsi="Open Sans" w:cs="Open Sans"/>
          <w:color w:val="000000"/>
        </w:rPr>
      </w:pPr>
      <w:r w:rsidRPr="007F47F2">
        <w:rPr>
          <w:rFonts w:ascii="Open Sans" w:hAnsi="Open Sans" w:cs="Open Sans"/>
          <w:color w:val="000000"/>
        </w:rPr>
        <w:t>W przypadku</w:t>
      </w:r>
      <w:r w:rsidR="00D246B8" w:rsidRPr="007F47F2">
        <w:rPr>
          <w:rFonts w:ascii="Open Sans" w:hAnsi="Open Sans" w:cs="Open Sans"/>
          <w:color w:val="00000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052B7518" w14:textId="77777777" w:rsidR="00C86B17" w:rsidRPr="007F47F2" w:rsidRDefault="00D246B8" w:rsidP="001B0108">
      <w:pPr>
        <w:spacing w:before="120" w:after="0"/>
        <w:rPr>
          <w:rFonts w:ascii="Open Sans" w:hAnsi="Open Sans" w:cs="Open Sans"/>
          <w:color w:val="000000"/>
        </w:rPr>
      </w:pPr>
      <w:r w:rsidRPr="007F47F2">
        <w:rPr>
          <w:rFonts w:ascii="Open Sans" w:hAnsi="Open Sans" w:cs="Open Sans"/>
          <w:color w:val="000000"/>
        </w:rPr>
        <w:t>Ponadto, należy wskazać organ wydający, daty, sygnatury oraz przedmiot każdej decyzji (lub zgłoszenia – w przypadku realizacji projektu lub części projektu na podstawie zgłoszenia) z podziałem na wydane i planowane.</w:t>
      </w:r>
    </w:p>
    <w:p w14:paraId="6F37BF41" w14:textId="77777777" w:rsidR="0097135E" w:rsidRPr="007F47F2" w:rsidRDefault="00D246B8" w:rsidP="001B0108">
      <w:pPr>
        <w:spacing w:before="120" w:after="0"/>
        <w:rPr>
          <w:rFonts w:ascii="Open Sans" w:hAnsi="Open Sans" w:cs="Open Sans"/>
          <w:color w:val="000000"/>
        </w:rPr>
      </w:pPr>
      <w:r w:rsidRPr="007F47F2">
        <w:rPr>
          <w:rFonts w:ascii="Open Sans" w:hAnsi="Open Sans" w:cs="Open Sans"/>
          <w:color w:val="00000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7F47F2">
        <w:rPr>
          <w:rFonts w:ascii="Open Sans" w:hAnsi="Open Sans" w:cs="Open Sans"/>
          <w:color w:val="000000"/>
        </w:rPr>
        <w:t>ustawy z dnia 7 lipca 1994 r. – Prawo budowlane (Dz. U. z 2021 r. poz. 2351, z późn. zm.), zwanego dalej „Prawem budowlanym”</w:t>
      </w:r>
      <w:r w:rsidRPr="007F47F2">
        <w:rPr>
          <w:rFonts w:ascii="Open Sans" w:hAnsi="Open Sans" w:cs="Open Sans"/>
          <w:color w:val="000000"/>
        </w:rPr>
        <w:t>).</w:t>
      </w:r>
    </w:p>
    <w:p w14:paraId="48B120E4" w14:textId="77777777" w:rsidR="0097135E" w:rsidRPr="001B0108" w:rsidRDefault="00747CD1" w:rsidP="001B0108">
      <w:pPr>
        <w:shd w:val="clear" w:color="auto" w:fill="C2D69B"/>
        <w:spacing w:before="120" w:after="0"/>
        <w:rPr>
          <w:rFonts w:ascii="Open Sans" w:eastAsia="Arial" w:hAnsi="Open Sans" w:cs="Open Sans"/>
          <w:b/>
          <w:color w:val="000000"/>
        </w:rPr>
      </w:pPr>
      <w:r w:rsidRPr="007F47F2">
        <w:rPr>
          <w:rFonts w:ascii="Open Sans" w:eastAsia="Arial" w:hAnsi="Open Sans" w:cs="Open Sans"/>
          <w:b/>
          <w:color w:val="000000"/>
        </w:rPr>
        <w:t xml:space="preserve">Stosowanie przepisów ustawy </w:t>
      </w:r>
      <w:proofErr w:type="spellStart"/>
      <w:r w:rsidRPr="007F47F2">
        <w:rPr>
          <w:rFonts w:ascii="Open Sans" w:eastAsia="Arial" w:hAnsi="Open Sans" w:cs="Open Sans"/>
          <w:b/>
          <w:color w:val="000000"/>
        </w:rPr>
        <w:t>ooś</w:t>
      </w:r>
      <w:proofErr w:type="spellEnd"/>
      <w:r w:rsidRPr="007F47F2">
        <w:rPr>
          <w:rFonts w:ascii="Open Sans" w:eastAsia="Arial" w:hAnsi="Open Sans" w:cs="Open Sans"/>
          <w:b/>
          <w:color w:val="000000"/>
        </w:rPr>
        <w:t xml:space="preserve"> w zakresie oddziaływania na obszary Natura 2000</w:t>
      </w:r>
    </w:p>
    <w:p w14:paraId="4E47A378" w14:textId="77777777" w:rsidR="00747CD1" w:rsidRPr="007F47F2" w:rsidRDefault="00A74DAC" w:rsidP="001B0108">
      <w:pPr>
        <w:keepNext/>
        <w:numPr>
          <w:ilvl w:val="0"/>
          <w:numId w:val="5"/>
        </w:numPr>
        <w:spacing w:before="120" w:after="0"/>
        <w:ind w:left="714" w:hanging="357"/>
        <w:rPr>
          <w:rFonts w:ascii="Open Sans" w:hAnsi="Open Sans" w:cs="Open Sans"/>
          <w:b/>
          <w:bCs/>
          <w:color w:val="000000"/>
        </w:rPr>
      </w:pPr>
      <w:r w:rsidRPr="007F47F2">
        <w:rPr>
          <w:rFonts w:ascii="Open Sans" w:hAnsi="Open Sans" w:cs="Open Sans"/>
          <w:b/>
          <w:bCs/>
          <w:color w:val="000000"/>
        </w:rPr>
        <w:t>Czy projekt może samodzielnie lub w połączeniu z innymi projektami znacząco negatywnie wpłynąć na obszary, które są lub mają być objęte siecią Natura 2000</w:t>
      </w:r>
    </w:p>
    <w:p w14:paraId="2D5707DD" w14:textId="77777777" w:rsidR="003B0FE2" w:rsidRPr="007F47F2" w:rsidRDefault="003B0FE2" w:rsidP="001B0108">
      <w:pPr>
        <w:keepNext/>
        <w:numPr>
          <w:ilvl w:val="0"/>
          <w:numId w:val="16"/>
        </w:numPr>
        <w:autoSpaceDE w:val="0"/>
        <w:autoSpaceDN w:val="0"/>
        <w:adjustRightInd w:val="0"/>
        <w:spacing w:before="120" w:after="0"/>
        <w:ind w:left="714" w:hanging="357"/>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7ED577E2" w14:textId="77777777" w:rsidR="003B0FE2" w:rsidRPr="007F47F2" w:rsidRDefault="003B0FE2" w:rsidP="001B0108">
      <w:pPr>
        <w:keepNext/>
        <w:numPr>
          <w:ilvl w:val="0"/>
          <w:numId w:val="16"/>
        </w:numPr>
        <w:autoSpaceDE w:val="0"/>
        <w:autoSpaceDN w:val="0"/>
        <w:adjustRightInd w:val="0"/>
        <w:spacing w:before="120" w:after="0"/>
        <w:ind w:left="714" w:hanging="357"/>
        <w:rPr>
          <w:rFonts w:ascii="Open Sans" w:hAnsi="Open Sans" w:cs="Open Sans"/>
          <w:b/>
          <w:color w:val="000000"/>
          <w:lang w:eastAsia="pl-PL"/>
        </w:rPr>
      </w:pPr>
      <w:r w:rsidRPr="007F47F2">
        <w:rPr>
          <w:rFonts w:ascii="Open Sans" w:hAnsi="Open Sans" w:cs="Open Sans"/>
          <w:b/>
          <w:color w:val="000000"/>
          <w:lang w:eastAsia="pl-PL"/>
        </w:rPr>
        <w:t>NIE</w:t>
      </w:r>
    </w:p>
    <w:p w14:paraId="5E6507B2" w14:textId="77777777" w:rsidR="009D3368" w:rsidRPr="007F47F2" w:rsidRDefault="009D3368"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Pole opisowe – max. 2500 znaków.</w:t>
      </w:r>
    </w:p>
    <w:p w14:paraId="64E51566" w14:textId="77777777" w:rsidR="000A1A16" w:rsidRPr="007F47F2" w:rsidRDefault="000A1A16" w:rsidP="001B0108">
      <w:pPr>
        <w:keepNext/>
        <w:spacing w:before="120" w:after="0"/>
        <w:rPr>
          <w:rFonts w:ascii="Open Sans" w:hAnsi="Open Sans" w:cs="Open Sans"/>
          <w:b/>
          <w:bCs/>
          <w:color w:val="000000"/>
        </w:rPr>
      </w:pPr>
      <w:r w:rsidRPr="007F47F2">
        <w:rPr>
          <w:rFonts w:ascii="Open Sans" w:hAnsi="Open Sans" w:cs="Open Sans"/>
          <w:b/>
          <w:bCs/>
          <w:color w:val="000000"/>
        </w:rPr>
        <w:t>Instrukcja</w:t>
      </w:r>
    </w:p>
    <w:p w14:paraId="4372CCCF" w14:textId="77777777" w:rsidR="00A74DAC" w:rsidRPr="007F47F2" w:rsidRDefault="00A74DAC" w:rsidP="001B0108">
      <w:pPr>
        <w:tabs>
          <w:tab w:val="left" w:pos="850"/>
        </w:tabs>
        <w:spacing w:before="120" w:after="0"/>
        <w:ind w:left="851" w:hanging="851"/>
        <w:outlineLvl w:val="2"/>
        <w:rPr>
          <w:rFonts w:ascii="Open Sans" w:hAnsi="Open Sans" w:cs="Open Sans"/>
          <w:color w:val="000000"/>
        </w:rPr>
      </w:pPr>
      <w:r w:rsidRPr="007F47F2">
        <w:rPr>
          <w:rFonts w:ascii="Open Sans" w:hAnsi="Open Sans" w:cs="Open Sans"/>
          <w:color w:val="000000"/>
        </w:rPr>
        <w:t>Jeśli zaznaczono „Tak”, należy przedstawić:</w:t>
      </w:r>
    </w:p>
    <w:p w14:paraId="26280A7A" w14:textId="77777777" w:rsidR="00A74DAC" w:rsidRPr="007F47F2" w:rsidRDefault="00A74DAC" w:rsidP="001B0108">
      <w:pPr>
        <w:numPr>
          <w:ilvl w:val="0"/>
          <w:numId w:val="17"/>
        </w:numPr>
        <w:spacing w:before="120" w:after="0"/>
        <w:rPr>
          <w:rFonts w:ascii="Open Sans" w:hAnsi="Open Sans" w:cs="Open Sans"/>
          <w:color w:val="000000"/>
        </w:rPr>
      </w:pPr>
      <w:r w:rsidRPr="007F47F2">
        <w:rPr>
          <w:rFonts w:ascii="Open Sans" w:hAnsi="Open Sans" w:cs="Open Sans"/>
          <w:color w:val="000000"/>
        </w:rPr>
        <w:t xml:space="preserve">decyzję właściwego organu oraz odpowiednią ocenę przeprowadzoną zgodnie z art. 33 ustawy </w:t>
      </w:r>
      <w:r w:rsidR="00555C5F" w:rsidRPr="007F47F2">
        <w:rPr>
          <w:rFonts w:ascii="Open Sans" w:hAnsi="Open Sans" w:cs="Open Sans"/>
          <w:color w:val="000000"/>
        </w:rPr>
        <w:t xml:space="preserve">z dnia 16 kwietnia 2004 r. </w:t>
      </w:r>
      <w:r w:rsidRPr="007F47F2">
        <w:rPr>
          <w:rFonts w:ascii="Open Sans" w:hAnsi="Open Sans" w:cs="Open Sans"/>
          <w:color w:val="000000"/>
        </w:rPr>
        <w:t>o ochronie przyrody</w:t>
      </w:r>
      <w:r w:rsidR="00555C5F" w:rsidRPr="007F47F2">
        <w:rPr>
          <w:rFonts w:ascii="Open Sans" w:hAnsi="Open Sans" w:cs="Open Sans"/>
          <w:color w:val="000000"/>
        </w:rPr>
        <w:t xml:space="preserve"> (Dz. U. z 2022 r. poz. 916, z późn. zm.);</w:t>
      </w:r>
    </w:p>
    <w:p w14:paraId="6926A5A9" w14:textId="77777777" w:rsidR="00A74DAC" w:rsidRPr="007F47F2" w:rsidRDefault="00A74DAC" w:rsidP="001B0108">
      <w:pPr>
        <w:numPr>
          <w:ilvl w:val="0"/>
          <w:numId w:val="17"/>
        </w:numPr>
        <w:spacing w:before="120" w:after="0"/>
        <w:rPr>
          <w:rFonts w:ascii="Open Sans" w:hAnsi="Open Sans" w:cs="Open Sans"/>
          <w:color w:val="000000"/>
        </w:rPr>
      </w:pPr>
      <w:r w:rsidRPr="007F47F2">
        <w:rPr>
          <w:rFonts w:ascii="Open Sans" w:hAnsi="Open Sans" w:cs="Open Sans"/>
          <w:color w:val="000000"/>
        </w:rPr>
        <w:t xml:space="preserve">jeżeli właściwy organ ustalił, że dany projekt ma istotny negatywny wpływ na jeden obszar lub więcej obszarów objętych lub które mają być objęte siecią Natura 2000, należy przedstawić: </w:t>
      </w:r>
    </w:p>
    <w:p w14:paraId="0AAE3F35" w14:textId="77777777" w:rsidR="00A74DAC" w:rsidRPr="007F47F2" w:rsidRDefault="00A74DAC" w:rsidP="001B0108">
      <w:pPr>
        <w:numPr>
          <w:ilvl w:val="1"/>
          <w:numId w:val="20"/>
        </w:numPr>
        <w:spacing w:before="120" w:after="0"/>
        <w:rPr>
          <w:rFonts w:ascii="Open Sans" w:hAnsi="Open Sans" w:cs="Open Sans"/>
          <w:color w:val="000000"/>
        </w:rPr>
      </w:pPr>
      <w:r w:rsidRPr="007F47F2">
        <w:rPr>
          <w:rFonts w:ascii="Open Sans" w:hAnsi="Open Sans" w:cs="Open Sans"/>
          <w:color w:val="000000"/>
        </w:rPr>
        <w:t>kopię standardowego formularza zgłoszeniowego „Informacje dla Komisji Europejskiej zgodnie z art. 6 ust. 4 dyrektywy siedliskowej, zgłoszone Komisji (DG ds. Środowiska) lub;</w:t>
      </w:r>
    </w:p>
    <w:p w14:paraId="59BB7C90" w14:textId="77777777" w:rsidR="00A74DAC" w:rsidRPr="007F47F2" w:rsidRDefault="00A74DAC" w:rsidP="001B0108">
      <w:pPr>
        <w:numPr>
          <w:ilvl w:val="1"/>
          <w:numId w:val="20"/>
        </w:numPr>
        <w:spacing w:before="120" w:after="0"/>
        <w:rPr>
          <w:rFonts w:ascii="Open Sans" w:hAnsi="Open Sans" w:cs="Open Sans"/>
          <w:color w:val="000000"/>
        </w:rPr>
      </w:pPr>
      <w:r w:rsidRPr="007F47F2">
        <w:rPr>
          <w:rFonts w:ascii="Open Sans" w:hAnsi="Open Sans" w:cs="Open Sans"/>
          <w:color w:val="00000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8A695E1" w14:textId="77777777" w:rsidR="00A74DAC" w:rsidRPr="007F47F2" w:rsidRDefault="004709BA" w:rsidP="001B0108">
      <w:pPr>
        <w:keepNext/>
        <w:spacing w:before="120" w:after="0"/>
        <w:outlineLvl w:val="2"/>
        <w:rPr>
          <w:rFonts w:ascii="Open Sans" w:hAnsi="Open Sans" w:cs="Open Sans"/>
          <w:strike/>
          <w:color w:val="000000"/>
        </w:rPr>
      </w:pPr>
      <w:r w:rsidRPr="007F47F2">
        <w:rPr>
          <w:rFonts w:ascii="Open Sans" w:hAnsi="Open Sans" w:cs="Open Sans"/>
          <w:color w:val="000000"/>
        </w:rPr>
        <w:t>Jeśli zaznaczono „Nie”, należy dołączyć do wniosku deklarację</w:t>
      </w:r>
      <w:r w:rsidRPr="007F47F2">
        <w:rPr>
          <w:rFonts w:ascii="Open Sans" w:hAnsi="Open Sans" w:cs="Open Sans"/>
          <w:b/>
          <w:bCs/>
          <w:color w:val="000000"/>
        </w:rPr>
        <w:t xml:space="preserve"> organu odpowiedzialnego za monitorowanie obszarów Natura 2000</w:t>
      </w:r>
      <w:r w:rsidRPr="007F47F2">
        <w:rPr>
          <w:rFonts w:ascii="Open Sans" w:hAnsi="Open Sans" w:cs="Open Sans"/>
          <w:color w:val="000000"/>
        </w:rPr>
        <w:t xml:space="preserve">. Jeżeli projekt ma charakter nieinfrastrukturalny , należy to odpowiednio wyjaśnić i w takim przypadku nie ma obowiązku dołączania deklaracji. </w:t>
      </w:r>
    </w:p>
    <w:p w14:paraId="79D08BFC" w14:textId="77777777" w:rsidR="00A74DAC" w:rsidRPr="007F47F2" w:rsidRDefault="00A74DAC" w:rsidP="001B0108">
      <w:pPr>
        <w:spacing w:before="120" w:after="0"/>
        <w:rPr>
          <w:rFonts w:ascii="Open Sans" w:hAnsi="Open Sans" w:cs="Open Sans"/>
          <w:color w:val="000000"/>
        </w:rPr>
      </w:pPr>
      <w:r w:rsidRPr="007F47F2">
        <w:rPr>
          <w:rFonts w:ascii="Open Sans" w:hAnsi="Open Sans" w:cs="Open Sans"/>
          <w:color w:val="000000"/>
        </w:rPr>
        <w:t xml:space="preserve">W przypadku, gdy w raporcie była przeprowadzona ocena zgodnie art. 33 ustawy </w:t>
      </w:r>
      <w:r w:rsidR="001B0108">
        <w:rPr>
          <w:rFonts w:ascii="Open Sans" w:hAnsi="Open Sans" w:cs="Open Sans"/>
          <w:color w:val="000000"/>
        </w:rPr>
        <w:br/>
      </w:r>
      <w:r w:rsidRPr="007F47F2">
        <w:rPr>
          <w:rFonts w:ascii="Open Sans" w:hAnsi="Open Sans" w:cs="Open Sans"/>
          <w:color w:val="000000"/>
        </w:rPr>
        <w:t xml:space="preserve">o ochronie przyrody (tj. ocena oddziaływania przeprowadzona na zasadach określonych w ustawie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należy załączyć </w:t>
      </w:r>
      <w:r w:rsidR="0066061E" w:rsidRPr="007F47F2">
        <w:rPr>
          <w:rFonts w:ascii="Open Sans" w:hAnsi="Open Sans" w:cs="Open Sans"/>
          <w:color w:val="000000"/>
        </w:rPr>
        <w:t xml:space="preserve">lub udostępnić </w:t>
      </w:r>
      <w:r w:rsidR="0066061E" w:rsidRPr="007F47F2">
        <w:rPr>
          <w:rFonts w:ascii="Open Sans" w:hAnsi="Open Sans" w:cs="Open Sans"/>
          <w:iCs/>
          <w:color w:val="000000"/>
        </w:rPr>
        <w:t>w sposób wskazany przez właściwą instytucję</w:t>
      </w:r>
      <w:r w:rsidR="0066061E" w:rsidRPr="007F47F2">
        <w:rPr>
          <w:rFonts w:ascii="Open Sans" w:hAnsi="Open Sans" w:cs="Open Sans"/>
          <w:color w:val="000000"/>
        </w:rPr>
        <w:t xml:space="preserve"> </w:t>
      </w:r>
      <w:r w:rsidRPr="007F47F2">
        <w:rPr>
          <w:rFonts w:ascii="Open Sans" w:hAnsi="Open Sans" w:cs="Open Sans"/>
          <w:color w:val="00000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7F47F2">
        <w:rPr>
          <w:rFonts w:ascii="Open Sans" w:hAnsi="Open Sans" w:cs="Open Sans"/>
          <w:color w:val="000000"/>
        </w:rPr>
        <w:t>ooś</w:t>
      </w:r>
      <w:proofErr w:type="spellEnd"/>
      <w:r w:rsidR="0000591C" w:rsidRPr="007F47F2">
        <w:rPr>
          <w:rFonts w:ascii="Open Sans" w:hAnsi="Open Sans" w:cs="Open Sans"/>
          <w:color w:val="000000"/>
        </w:rPr>
        <w:t>.</w:t>
      </w:r>
    </w:p>
    <w:p w14:paraId="50974C0A" w14:textId="77777777" w:rsidR="00A74DAC" w:rsidRPr="007F47F2" w:rsidRDefault="00A74DAC" w:rsidP="001B0108">
      <w:pPr>
        <w:spacing w:before="120" w:after="0"/>
        <w:rPr>
          <w:rFonts w:ascii="Open Sans" w:hAnsi="Open Sans" w:cs="Open Sans"/>
          <w:color w:val="000000"/>
        </w:rPr>
      </w:pPr>
      <w:r w:rsidRPr="007F47F2">
        <w:rPr>
          <w:rFonts w:ascii="Open Sans" w:hAnsi="Open Sans" w:cs="Open Sans"/>
          <w:color w:val="000000"/>
        </w:rPr>
        <w:t>W przypadku procedury oceny dla przedsięwzięć innych niż mogące znacząco oddziaływać na środowisko opisanej w</w:t>
      </w:r>
      <w:r w:rsidR="00555C5F" w:rsidRPr="007F47F2">
        <w:rPr>
          <w:rFonts w:ascii="Open Sans" w:hAnsi="Open Sans" w:cs="Open Sans"/>
          <w:color w:val="000000"/>
        </w:rPr>
        <w:t xml:space="preserve"> Dziale V</w:t>
      </w:r>
      <w:r w:rsidRPr="007F47F2">
        <w:rPr>
          <w:rFonts w:ascii="Open Sans" w:hAnsi="Open Sans" w:cs="Open Sans"/>
          <w:color w:val="000000"/>
        </w:rPr>
        <w:t xml:space="preserve"> </w:t>
      </w:r>
      <w:r w:rsidR="00555C5F" w:rsidRPr="007F47F2">
        <w:rPr>
          <w:rFonts w:ascii="Open Sans" w:hAnsi="Open Sans" w:cs="Open Sans"/>
          <w:color w:val="000000"/>
        </w:rPr>
        <w:t>R</w:t>
      </w:r>
      <w:r w:rsidRPr="007F47F2">
        <w:rPr>
          <w:rFonts w:ascii="Open Sans" w:hAnsi="Open Sans" w:cs="Open Sans"/>
          <w:color w:val="000000"/>
        </w:rPr>
        <w:t xml:space="preserve">ozdziale 5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w:t>
      </w:r>
      <w:r w:rsidR="001B0108">
        <w:rPr>
          <w:rFonts w:ascii="Open Sans" w:hAnsi="Open Sans" w:cs="Open Sans"/>
          <w:color w:val="000000"/>
        </w:rPr>
        <w:br/>
      </w:r>
      <w:r w:rsidRPr="007F47F2">
        <w:rPr>
          <w:rFonts w:ascii="Open Sans" w:hAnsi="Open Sans" w:cs="Open Sans"/>
          <w:color w:val="000000"/>
        </w:rPr>
        <w:t xml:space="preserve">(tzn. przedsięwzięć, które nie są przedsięwzięciami mogącymi znacząco oddziaływać na środowisko ale mogą znacząco wpływać na obszary Natura 2000) wymaga się załączenia raportu, o którym mowa w art. 97 ust. 3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postanowienia, o którym mowa </w:t>
      </w:r>
      <w:r w:rsidR="001B0108">
        <w:rPr>
          <w:rFonts w:ascii="Open Sans" w:hAnsi="Open Sans" w:cs="Open Sans"/>
          <w:color w:val="000000"/>
        </w:rPr>
        <w:br/>
      </w:r>
      <w:r w:rsidRPr="007F47F2">
        <w:rPr>
          <w:rFonts w:ascii="Open Sans" w:hAnsi="Open Sans" w:cs="Open Sans"/>
          <w:color w:val="000000"/>
        </w:rPr>
        <w:t xml:space="preserve">w art. 98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oraz kopii decyzji, o której mowa w art. 96 ust. 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 xml:space="preserve"> wraz z informacją o jej podaniu do publicznej wiadomości w formie przewidzianej w art. 3 ust. 1 pkt 11 ustawy </w:t>
      </w:r>
      <w:proofErr w:type="spellStart"/>
      <w:r w:rsidRPr="007F47F2">
        <w:rPr>
          <w:rFonts w:ascii="Open Sans" w:hAnsi="Open Sans" w:cs="Open Sans"/>
          <w:color w:val="000000"/>
        </w:rPr>
        <w:t>ooś</w:t>
      </w:r>
      <w:proofErr w:type="spellEnd"/>
      <w:r w:rsidRPr="007F47F2">
        <w:rPr>
          <w:rFonts w:ascii="Open Sans" w:hAnsi="Open Sans" w:cs="Open Sans"/>
          <w:color w:val="000000"/>
        </w:rPr>
        <w:t>.</w:t>
      </w:r>
    </w:p>
    <w:p w14:paraId="574D0176" w14:textId="77777777" w:rsidR="00A74DAC" w:rsidRPr="007F47F2" w:rsidRDefault="00A74DAC" w:rsidP="001B0108">
      <w:pPr>
        <w:spacing w:before="120" w:after="0"/>
        <w:rPr>
          <w:rFonts w:ascii="Open Sans" w:hAnsi="Open Sans" w:cs="Open Sans"/>
          <w:color w:val="000000"/>
        </w:rPr>
      </w:pPr>
      <w:r w:rsidRPr="007F47F2">
        <w:rPr>
          <w:rFonts w:ascii="Open Sans" w:hAnsi="Open Sans" w:cs="Open Sans"/>
          <w:color w:val="00000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403DDFF0" w14:textId="77777777" w:rsidR="009D3368" w:rsidRPr="007F47F2" w:rsidRDefault="00F62738" w:rsidP="001B0108">
      <w:pPr>
        <w:spacing w:before="120" w:after="0"/>
        <w:rPr>
          <w:rFonts w:ascii="Open Sans" w:hAnsi="Open Sans" w:cs="Open Sans"/>
          <w:color w:val="000000"/>
        </w:rPr>
      </w:pPr>
      <w:r w:rsidRPr="007F47F2">
        <w:rPr>
          <w:rFonts w:ascii="Open Sans" w:hAnsi="Open Sans" w:cs="Open Sans"/>
          <w:color w:val="000000"/>
        </w:rPr>
        <w:t>Należy wskazać kiedy nastąpi z</w:t>
      </w:r>
      <w:r w:rsidR="00A74DAC" w:rsidRPr="007F47F2">
        <w:rPr>
          <w:rFonts w:ascii="Open Sans" w:hAnsi="Open Sans" w:cs="Open Sans"/>
          <w:color w:val="000000"/>
        </w:rPr>
        <w:t xml:space="preserve">akładany efekt kompensacji przyrodniczej </w:t>
      </w:r>
      <w:r w:rsidRPr="007F47F2">
        <w:rPr>
          <w:rFonts w:ascii="Open Sans" w:hAnsi="Open Sans" w:cs="Open Sans"/>
          <w:color w:val="000000"/>
        </w:rPr>
        <w:t xml:space="preserve">wraz </w:t>
      </w:r>
      <w:r w:rsidR="001B0108">
        <w:rPr>
          <w:rFonts w:ascii="Open Sans" w:hAnsi="Open Sans" w:cs="Open Sans"/>
          <w:color w:val="000000"/>
        </w:rPr>
        <w:br/>
      </w:r>
      <w:r w:rsidRPr="007F47F2">
        <w:rPr>
          <w:rFonts w:ascii="Open Sans" w:hAnsi="Open Sans" w:cs="Open Sans"/>
          <w:color w:val="000000"/>
        </w:rPr>
        <w:t>z odniesieniem do terminu</w:t>
      </w:r>
      <w:r w:rsidR="0066061E" w:rsidRPr="007F47F2">
        <w:rPr>
          <w:rFonts w:ascii="Open Sans" w:hAnsi="Open Sans" w:cs="Open Sans"/>
          <w:color w:val="000000"/>
        </w:rPr>
        <w:t xml:space="preserve"> </w:t>
      </w:r>
      <w:r w:rsidR="00A74DAC" w:rsidRPr="007F47F2">
        <w:rPr>
          <w:rFonts w:ascii="Open Sans" w:hAnsi="Open Sans" w:cs="Open Sans"/>
          <w:color w:val="000000"/>
        </w:rPr>
        <w:t>rozpoczęcia</w:t>
      </w:r>
      <w:r w:rsidR="0000591C" w:rsidRPr="007F47F2">
        <w:rPr>
          <w:rFonts w:ascii="Open Sans" w:hAnsi="Open Sans" w:cs="Open Sans"/>
          <w:color w:val="000000"/>
        </w:rPr>
        <w:t xml:space="preserve"> </w:t>
      </w:r>
      <w:r w:rsidR="00A74DAC" w:rsidRPr="007F47F2">
        <w:rPr>
          <w:rFonts w:ascii="Open Sans" w:hAnsi="Open Sans" w:cs="Open Sans"/>
          <w:color w:val="000000"/>
        </w:rPr>
        <w:t>działań powodujących negatywne oddziaływanie.</w:t>
      </w:r>
    </w:p>
    <w:p w14:paraId="20C4CC63" w14:textId="77777777" w:rsidR="006801C3" w:rsidRPr="007F47F2" w:rsidRDefault="000656C1" w:rsidP="001B0108">
      <w:pPr>
        <w:keepNext/>
        <w:numPr>
          <w:ilvl w:val="0"/>
          <w:numId w:val="5"/>
        </w:numPr>
        <w:spacing w:before="120" w:after="0"/>
        <w:ind w:left="714" w:hanging="357"/>
        <w:rPr>
          <w:rFonts w:ascii="Open Sans" w:hAnsi="Open Sans" w:cs="Open Sans"/>
          <w:b/>
          <w:bCs/>
          <w:color w:val="000000"/>
        </w:rPr>
      </w:pPr>
      <w:r w:rsidRPr="007F47F2">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8E1AF68" w14:textId="77777777" w:rsidR="00262F9D" w:rsidRPr="007F47F2" w:rsidRDefault="00262F9D" w:rsidP="001B0108">
      <w:pPr>
        <w:keepNext/>
        <w:numPr>
          <w:ilvl w:val="0"/>
          <w:numId w:val="24"/>
        </w:numPr>
        <w:autoSpaceDE w:val="0"/>
        <w:autoSpaceDN w:val="0"/>
        <w:adjustRightInd w:val="0"/>
        <w:spacing w:before="120" w:after="0"/>
        <w:ind w:left="714" w:hanging="357"/>
        <w:rPr>
          <w:rFonts w:ascii="Open Sans" w:hAnsi="Open Sans" w:cs="Open Sans"/>
          <w:b/>
          <w:color w:val="000000"/>
          <w:lang w:eastAsia="pl-PL"/>
        </w:rPr>
      </w:pPr>
      <w:r w:rsidRPr="007F47F2">
        <w:rPr>
          <w:rFonts w:ascii="Open Sans" w:hAnsi="Open Sans" w:cs="Open Sans"/>
          <w:b/>
          <w:color w:val="000000"/>
          <w:lang w:eastAsia="pl-PL"/>
        </w:rPr>
        <w:t>TAK</w:t>
      </w:r>
      <w:r w:rsidRPr="007F47F2">
        <w:rPr>
          <w:rFonts w:ascii="Open Sans" w:hAnsi="Open Sans" w:cs="Open Sans"/>
          <w:b/>
          <w:color w:val="000000"/>
          <w:lang w:eastAsia="pl-PL"/>
        </w:rPr>
        <w:tab/>
      </w:r>
    </w:p>
    <w:p w14:paraId="45130086" w14:textId="77777777" w:rsidR="00262F9D" w:rsidRPr="007F47F2" w:rsidRDefault="00262F9D" w:rsidP="001B0108">
      <w:pPr>
        <w:numPr>
          <w:ilvl w:val="0"/>
          <w:numId w:val="24"/>
        </w:numPr>
        <w:autoSpaceDE w:val="0"/>
        <w:autoSpaceDN w:val="0"/>
        <w:adjustRightInd w:val="0"/>
        <w:spacing w:before="120" w:after="0"/>
        <w:rPr>
          <w:rFonts w:ascii="Open Sans" w:hAnsi="Open Sans" w:cs="Open Sans"/>
          <w:b/>
          <w:color w:val="000000"/>
          <w:lang w:eastAsia="pl-PL"/>
        </w:rPr>
      </w:pPr>
      <w:r w:rsidRPr="007F47F2">
        <w:rPr>
          <w:rFonts w:ascii="Open Sans" w:hAnsi="Open Sans" w:cs="Open Sans"/>
          <w:b/>
          <w:color w:val="000000"/>
          <w:lang w:eastAsia="pl-PL"/>
        </w:rPr>
        <w:t>NIE</w:t>
      </w:r>
    </w:p>
    <w:p w14:paraId="0507E30F" w14:textId="77777777" w:rsidR="005E2F4B" w:rsidRPr="001B0108" w:rsidRDefault="009D3368"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Pole opisowe – max. 2500 znaków.</w:t>
      </w:r>
    </w:p>
    <w:p w14:paraId="1A9E69C7" w14:textId="77777777" w:rsidR="00011D79" w:rsidRPr="007F47F2" w:rsidRDefault="00011D79" w:rsidP="001B0108">
      <w:pPr>
        <w:keepNext/>
        <w:tabs>
          <w:tab w:val="left" w:pos="850"/>
        </w:tabs>
        <w:spacing w:before="120" w:after="0"/>
        <w:outlineLvl w:val="2"/>
        <w:rPr>
          <w:rFonts w:ascii="Open Sans" w:hAnsi="Open Sans" w:cs="Open Sans"/>
          <w:b/>
          <w:bCs/>
          <w:color w:val="000000"/>
        </w:rPr>
      </w:pPr>
      <w:r w:rsidRPr="007F47F2">
        <w:rPr>
          <w:rFonts w:ascii="Open Sans" w:hAnsi="Open Sans" w:cs="Open Sans"/>
          <w:b/>
          <w:bCs/>
          <w:color w:val="000000"/>
        </w:rPr>
        <w:t>Instrukcja</w:t>
      </w:r>
    </w:p>
    <w:p w14:paraId="4A4CBB07"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Zastosowane określenia należy rozumieć następująco:</w:t>
      </w:r>
    </w:p>
    <w:p w14:paraId="7CAFDD2C"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części wód powierzchniowych – jednolite części wód powierzchniowych (JCWP),</w:t>
      </w:r>
    </w:p>
    <w:p w14:paraId="01C4D4D4"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części wód podziemnych – jednolite części wód podziemnych (</w:t>
      </w:r>
      <w:proofErr w:type="spellStart"/>
      <w:r w:rsidRPr="007F47F2">
        <w:rPr>
          <w:rFonts w:ascii="Open Sans" w:hAnsi="Open Sans" w:cs="Open Sans"/>
          <w:bCs/>
          <w:color w:val="000000"/>
        </w:rPr>
        <w:t>JCWPd</w:t>
      </w:r>
      <w:proofErr w:type="spellEnd"/>
      <w:r w:rsidRPr="007F47F2">
        <w:rPr>
          <w:rFonts w:ascii="Open Sans" w:hAnsi="Open Sans" w:cs="Open Sans"/>
          <w:bCs/>
          <w:color w:val="000000"/>
        </w:rPr>
        <w:t>).</w:t>
      </w:r>
    </w:p>
    <w:p w14:paraId="77257598"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Informacja ma odpowiadać na pytanie czy wystąpią okoliczności, w których dobry stan ekologiczny lub potencjał ekologiczny nie zostanie osiągnięty lub nie uda się zapobiec pogorszeniu stanu JCWP lub </w:t>
      </w:r>
      <w:proofErr w:type="spellStart"/>
      <w:r w:rsidRPr="007F47F2">
        <w:rPr>
          <w:rFonts w:ascii="Open Sans" w:hAnsi="Open Sans" w:cs="Open Sans"/>
          <w:bCs/>
          <w:color w:val="000000"/>
        </w:rPr>
        <w:t>JCWPd</w:t>
      </w:r>
      <w:proofErr w:type="spellEnd"/>
      <w:r w:rsidRPr="007F47F2">
        <w:rPr>
          <w:rFonts w:ascii="Open Sans" w:hAnsi="Open Sans" w:cs="Open Sans"/>
          <w:bCs/>
          <w:color w:val="000000"/>
        </w:rPr>
        <w:t xml:space="preserve"> w wyniku nowych zmian w charakterystyce fizycznej JCWP lub zmianie poziomu </w:t>
      </w:r>
      <w:proofErr w:type="spellStart"/>
      <w:r w:rsidRPr="007F47F2">
        <w:rPr>
          <w:rFonts w:ascii="Open Sans" w:hAnsi="Open Sans" w:cs="Open Sans"/>
          <w:bCs/>
          <w:color w:val="000000"/>
        </w:rPr>
        <w:t>JCWPd</w:t>
      </w:r>
      <w:proofErr w:type="spellEnd"/>
      <w:r w:rsidRPr="007F47F2">
        <w:rPr>
          <w:rFonts w:ascii="Open Sans" w:hAnsi="Open Sans" w:cs="Open Sans"/>
          <w:bCs/>
          <w:color w:val="000000"/>
        </w:rPr>
        <w:t>.</w:t>
      </w:r>
    </w:p>
    <w:p w14:paraId="731D4B58"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Jeżeli zaznaczono odpowiedź „TAK” – należy przedstawić ocenę oddziaływania </w:t>
      </w:r>
      <w:r w:rsidR="001B0108">
        <w:rPr>
          <w:rFonts w:ascii="Open Sans" w:hAnsi="Open Sans" w:cs="Open Sans"/>
          <w:bCs/>
          <w:color w:val="000000"/>
        </w:rPr>
        <w:br/>
      </w:r>
      <w:r w:rsidRPr="007F47F2">
        <w:rPr>
          <w:rFonts w:ascii="Open Sans" w:hAnsi="Open Sans" w:cs="Open Sans"/>
          <w:bCs/>
          <w:color w:val="000000"/>
        </w:rPr>
        <w:t>na jednolitą część wód i </w:t>
      </w:r>
      <w:bookmarkStart w:id="8" w:name="_Hlk117079652"/>
      <w:r w:rsidRPr="007F47F2">
        <w:rPr>
          <w:rFonts w:ascii="Open Sans" w:hAnsi="Open Sans" w:cs="Open Sans"/>
          <w:bCs/>
          <w:color w:val="000000"/>
        </w:rPr>
        <w:t xml:space="preserve">szczegółowe wyjaśnienie sposobu, w jaki spełniono lub w jaki zostaną spełnione wszystkie warunki zgodnie z art. 68 </w:t>
      </w:r>
      <w:r w:rsidR="00555C5F" w:rsidRPr="007F47F2">
        <w:rPr>
          <w:rFonts w:ascii="Open Sans" w:hAnsi="Open Sans" w:cs="Open Sans"/>
          <w:bCs/>
          <w:color w:val="000000"/>
        </w:rPr>
        <w:t xml:space="preserve">ustawy z dnia 20 lipca </w:t>
      </w:r>
      <w:r w:rsidR="001B0108">
        <w:rPr>
          <w:rFonts w:ascii="Open Sans" w:hAnsi="Open Sans" w:cs="Open Sans"/>
          <w:bCs/>
          <w:color w:val="000000"/>
        </w:rPr>
        <w:br/>
      </w:r>
      <w:r w:rsidR="00555C5F" w:rsidRPr="007F47F2">
        <w:rPr>
          <w:rFonts w:ascii="Open Sans" w:hAnsi="Open Sans" w:cs="Open Sans"/>
          <w:bCs/>
          <w:color w:val="000000"/>
        </w:rPr>
        <w:t>2017 r. – Prawo wodne</w:t>
      </w:r>
      <w:r w:rsidR="00555C5F" w:rsidRPr="007F47F2">
        <w:rPr>
          <w:rFonts w:ascii="Open Sans" w:hAnsi="Open Sans" w:cs="Open Sans"/>
        </w:rPr>
        <w:t xml:space="preserve"> </w:t>
      </w:r>
      <w:r w:rsidR="00555C5F" w:rsidRPr="007F47F2">
        <w:rPr>
          <w:rFonts w:ascii="Open Sans" w:hAnsi="Open Sans" w:cs="Open Sans"/>
          <w:bCs/>
          <w:color w:val="000000"/>
        </w:rPr>
        <w:t>(Dz. U. z 2021 r. poz. 2233, z późn. zm.), zwanej dalej „Prawem wodnym”</w:t>
      </w:r>
      <w:bookmarkEnd w:id="8"/>
      <w:r w:rsidR="009928F4" w:rsidRPr="007F47F2">
        <w:rPr>
          <w:rStyle w:val="Odwoanieprzypisudolnego"/>
          <w:rFonts w:ascii="Open Sans" w:hAnsi="Open Sans" w:cs="Open Sans"/>
          <w:bCs/>
          <w:color w:val="000000"/>
        </w:rPr>
        <w:footnoteReference w:id="7"/>
      </w:r>
      <w:r w:rsidR="00E573C4" w:rsidRPr="007F47F2">
        <w:rPr>
          <w:rFonts w:ascii="Open Sans" w:hAnsi="Open Sans" w:cs="Open Sans"/>
          <w:bCs/>
          <w:color w:val="000000"/>
          <w:vertAlign w:val="superscript"/>
        </w:rPr>
        <w:t>,</w:t>
      </w:r>
      <w:r w:rsidR="00E573C4" w:rsidRPr="007F47F2">
        <w:rPr>
          <w:rStyle w:val="Odwoanieprzypisudolnego"/>
          <w:rFonts w:ascii="Open Sans" w:hAnsi="Open Sans" w:cs="Open Sans"/>
          <w:bCs/>
          <w:color w:val="000000"/>
        </w:rPr>
        <w:footnoteReference w:id="8"/>
      </w:r>
      <w:r w:rsidRPr="007F47F2">
        <w:rPr>
          <w:rFonts w:ascii="Open Sans" w:hAnsi="Open Sans" w:cs="Open Sans"/>
          <w:bCs/>
          <w:color w:val="00000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45E05AF1"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Przedmiotowy punkt dotyczy odstępstwa od osiągnięcia celów środowiskowych. </w:t>
      </w:r>
      <w:r w:rsidR="001B0108">
        <w:rPr>
          <w:rFonts w:ascii="Open Sans" w:hAnsi="Open Sans" w:cs="Open Sans"/>
          <w:bCs/>
          <w:color w:val="000000"/>
        </w:rPr>
        <w:br/>
      </w:r>
      <w:r w:rsidRPr="007F47F2">
        <w:rPr>
          <w:rFonts w:ascii="Open Sans" w:hAnsi="Open Sans" w:cs="Open Sans"/>
          <w:bCs/>
          <w:color w:val="000000"/>
        </w:rPr>
        <w:t xml:space="preserve">Cele środowiskowe oraz odstępstwa zdefiniowane zostały w artykule 4 Ramowej Dyrektywy Wodnej, natomiast w polskim prawodawstwie – w ustawie Prawo wodne. </w:t>
      </w:r>
      <w:r w:rsidR="001B0108">
        <w:rPr>
          <w:rFonts w:ascii="Open Sans" w:hAnsi="Open Sans" w:cs="Open Sans"/>
          <w:bCs/>
          <w:color w:val="000000"/>
        </w:rPr>
        <w:br/>
      </w:r>
      <w:r w:rsidRPr="007F47F2">
        <w:rPr>
          <w:rFonts w:ascii="Open Sans" w:hAnsi="Open Sans" w:cs="Open Sans"/>
          <w:bCs/>
          <w:color w:val="000000"/>
        </w:rPr>
        <w:t xml:space="preserve">W przedmiotowym przypadku mowa jest o odstępstwie dopuszczonym ze względu na planowany projekt, które wskazano w art. 4 ust. 7 Ramowej Dyrektywy Wodnej tj. nowe zmiany charakterystyki fizycznej JCWP lub zmiany poziomu </w:t>
      </w:r>
      <w:proofErr w:type="spellStart"/>
      <w:r w:rsidRPr="007F47F2">
        <w:rPr>
          <w:rFonts w:ascii="Open Sans" w:hAnsi="Open Sans" w:cs="Open Sans"/>
          <w:bCs/>
          <w:color w:val="000000"/>
        </w:rPr>
        <w:t>JCWPd</w:t>
      </w:r>
      <w:proofErr w:type="spellEnd"/>
      <w:r w:rsidRPr="007F47F2">
        <w:rPr>
          <w:rFonts w:ascii="Open Sans" w:hAnsi="Open Sans" w:cs="Open Sans"/>
          <w:bCs/>
          <w:color w:val="000000"/>
        </w:rPr>
        <w:t xml:space="preserve"> lub nowe formy zrównoważonej działalności człowieka.</w:t>
      </w:r>
    </w:p>
    <w:p w14:paraId="4B0D9FA6"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W procedurze oceny oddziaływania na środowisko poprzedzającej wydanie decyzji o środowiskowych uwarunkowaniach uwzględniona jest ocena związana </w:t>
      </w:r>
      <w:r w:rsidR="001B0108">
        <w:rPr>
          <w:rFonts w:ascii="Open Sans" w:hAnsi="Open Sans" w:cs="Open Sans"/>
          <w:bCs/>
          <w:color w:val="000000"/>
        </w:rPr>
        <w:br/>
      </w:r>
      <w:r w:rsidRPr="007F47F2">
        <w:rPr>
          <w:rFonts w:ascii="Open Sans" w:hAnsi="Open Sans" w:cs="Open Sans"/>
          <w:bCs/>
          <w:color w:val="000000"/>
        </w:rPr>
        <w:t xml:space="preserve">z ww. odstępstwem. Zgodnie z art. 81 ust. 3 ustawy </w:t>
      </w:r>
      <w:proofErr w:type="spellStart"/>
      <w:r w:rsidRPr="007F47F2">
        <w:rPr>
          <w:rFonts w:ascii="Open Sans" w:hAnsi="Open Sans" w:cs="Open Sans"/>
          <w:bCs/>
          <w:color w:val="000000"/>
        </w:rPr>
        <w:t>ooś</w:t>
      </w:r>
      <w:proofErr w:type="spellEnd"/>
      <w:r w:rsidRPr="007F47F2">
        <w:rPr>
          <w:rFonts w:ascii="Open Sans" w:hAnsi="Open Sans" w:cs="Open Sans"/>
          <w:bCs/>
          <w:color w:val="000000"/>
        </w:rPr>
        <w:t xml:space="preserve">, </w:t>
      </w:r>
      <w:r w:rsidRPr="007F47F2">
        <w:rPr>
          <w:rFonts w:ascii="Open Sans" w:hAnsi="Open Sans" w:cs="Open Sans"/>
          <w:bCs/>
          <w:i/>
          <w:iCs/>
          <w:color w:val="000000"/>
        </w:rPr>
        <w:t xml:space="preserve">jeżeli z oceny oddziaływania przedsięwzięcia na środowisko wynika, że przedsięwzięcie to wpływa negatywnie na możliwość osiągnięcia celów środowiskowych, o których mowa w art. 56, art. 57, art. 59 </w:t>
      </w:r>
      <w:r w:rsidR="001B0108">
        <w:rPr>
          <w:rFonts w:ascii="Open Sans" w:hAnsi="Open Sans" w:cs="Open Sans"/>
          <w:bCs/>
          <w:i/>
          <w:iCs/>
          <w:color w:val="000000"/>
        </w:rPr>
        <w:br/>
      </w:r>
      <w:r w:rsidRPr="007F47F2">
        <w:rPr>
          <w:rFonts w:ascii="Open Sans" w:hAnsi="Open Sans" w:cs="Open Sans"/>
          <w:bCs/>
          <w:i/>
          <w:iCs/>
          <w:color w:val="000000"/>
        </w:rPr>
        <w:t>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F47F2">
        <w:rPr>
          <w:rFonts w:ascii="Open Sans" w:hAnsi="Open Sans" w:cs="Open Sans"/>
          <w:bCs/>
          <w:color w:val="000000"/>
        </w:rPr>
        <w:t xml:space="preserve">. </w:t>
      </w:r>
    </w:p>
    <w:p w14:paraId="64B283CF"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Artykuł 68 </w:t>
      </w:r>
      <w:r w:rsidR="00555C5F" w:rsidRPr="007F47F2">
        <w:rPr>
          <w:rFonts w:ascii="Open Sans" w:hAnsi="Open Sans" w:cs="Open Sans"/>
          <w:bCs/>
          <w:color w:val="000000"/>
        </w:rPr>
        <w:t>Prawa wodnego</w:t>
      </w:r>
      <w:r w:rsidRPr="007F47F2">
        <w:rPr>
          <w:rFonts w:ascii="Open Sans" w:hAnsi="Open Sans" w:cs="Open Sans"/>
          <w:bCs/>
          <w:color w:val="00000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w:t>
      </w:r>
      <w:r w:rsidR="001B0108">
        <w:rPr>
          <w:rFonts w:ascii="Open Sans" w:hAnsi="Open Sans" w:cs="Open Sans"/>
          <w:bCs/>
          <w:color w:val="000000"/>
        </w:rPr>
        <w:br/>
      </w:r>
      <w:r w:rsidRPr="007F47F2">
        <w:rPr>
          <w:rFonts w:ascii="Open Sans" w:hAnsi="Open Sans" w:cs="Open Sans"/>
          <w:bCs/>
          <w:color w:val="000000"/>
        </w:rPr>
        <w:t xml:space="preserve">art. 81 ust. 3 ustawy </w:t>
      </w:r>
      <w:proofErr w:type="spellStart"/>
      <w:r w:rsidRPr="007F47F2">
        <w:rPr>
          <w:rFonts w:ascii="Open Sans" w:hAnsi="Open Sans" w:cs="Open Sans"/>
          <w:bCs/>
          <w:color w:val="000000"/>
        </w:rPr>
        <w:t>ooś</w:t>
      </w:r>
      <w:proofErr w:type="spellEnd"/>
      <w:r w:rsidRPr="007F47F2">
        <w:rPr>
          <w:rFonts w:ascii="Open Sans" w:hAnsi="Open Sans" w:cs="Open Sans"/>
          <w:bCs/>
          <w:color w:val="000000"/>
        </w:rPr>
        <w:t xml:space="preserve"> są:</w:t>
      </w:r>
    </w:p>
    <w:p w14:paraId="2F779A9B"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1) podejmowane są wszelkie działania, aby łagodzić skutki negatywnych oddziaływań </w:t>
      </w:r>
      <w:r w:rsidR="001B0108">
        <w:rPr>
          <w:rFonts w:ascii="Open Sans" w:hAnsi="Open Sans" w:cs="Open Sans"/>
          <w:bCs/>
          <w:color w:val="000000"/>
        </w:rPr>
        <w:br/>
      </w:r>
      <w:r w:rsidRPr="007F47F2">
        <w:rPr>
          <w:rFonts w:ascii="Open Sans" w:hAnsi="Open Sans" w:cs="Open Sans"/>
          <w:bCs/>
          <w:color w:val="000000"/>
        </w:rPr>
        <w:t>na stan jednolitych części wód;</w:t>
      </w:r>
    </w:p>
    <w:p w14:paraId="1A72F032"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 xml:space="preserve">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w:t>
      </w:r>
      <w:r w:rsidR="001B0108">
        <w:rPr>
          <w:rFonts w:ascii="Open Sans" w:hAnsi="Open Sans" w:cs="Open Sans"/>
          <w:bCs/>
          <w:color w:val="000000"/>
        </w:rPr>
        <w:br/>
      </w:r>
      <w:r w:rsidRPr="007F47F2">
        <w:rPr>
          <w:rFonts w:ascii="Open Sans" w:hAnsi="Open Sans" w:cs="Open Sans"/>
          <w:bCs/>
          <w:color w:val="000000"/>
        </w:rPr>
        <w:t>o których mowa w art. 55, utraconymi w następstwie tych zmian i działań;</w:t>
      </w:r>
    </w:p>
    <w:p w14:paraId="4675775E" w14:textId="77777777" w:rsidR="000656C1" w:rsidRPr="007F47F2" w:rsidRDefault="000656C1" w:rsidP="001B0108">
      <w:pPr>
        <w:spacing w:before="120" w:after="0"/>
        <w:outlineLvl w:val="2"/>
        <w:rPr>
          <w:rFonts w:ascii="Open Sans" w:hAnsi="Open Sans" w:cs="Open Sans"/>
          <w:bCs/>
          <w:color w:val="000000"/>
        </w:rPr>
      </w:pPr>
      <w:r w:rsidRPr="007F47F2">
        <w:rPr>
          <w:rFonts w:ascii="Open Sans" w:hAnsi="Open Sans" w:cs="Open Sans"/>
          <w:bCs/>
          <w:color w:val="00000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3713CBF" w14:textId="77777777" w:rsidR="000656C1" w:rsidRPr="007F47F2" w:rsidRDefault="000656C1" w:rsidP="001B0108">
      <w:pPr>
        <w:keepNext/>
        <w:spacing w:before="120" w:after="0"/>
        <w:outlineLvl w:val="2"/>
        <w:rPr>
          <w:rFonts w:ascii="Open Sans" w:hAnsi="Open Sans" w:cs="Open Sans"/>
          <w:b/>
          <w:color w:val="000000"/>
        </w:rPr>
      </w:pPr>
      <w:r w:rsidRPr="007F47F2">
        <w:rPr>
          <w:rFonts w:ascii="Open Sans" w:hAnsi="Open Sans" w:cs="Open Sans"/>
          <w:b/>
          <w:color w:val="000000"/>
        </w:rPr>
        <w:t xml:space="preserve">Jeżeli zaznaczono odpowiedź </w:t>
      </w:r>
      <w:r w:rsidRPr="007F47F2">
        <w:rPr>
          <w:rFonts w:ascii="Open Sans" w:hAnsi="Open Sans" w:cs="Open Sans"/>
          <w:bCs/>
          <w:color w:val="000000"/>
        </w:rPr>
        <w:t>„</w:t>
      </w:r>
      <w:r w:rsidRPr="007F47F2">
        <w:rPr>
          <w:rFonts w:ascii="Open Sans" w:hAnsi="Open Sans" w:cs="Open Sans"/>
          <w:b/>
          <w:color w:val="000000"/>
        </w:rPr>
        <w:t>NIE”</w:t>
      </w:r>
      <w:r w:rsidRPr="007F47F2">
        <w:rPr>
          <w:rFonts w:ascii="Open Sans" w:hAnsi="Open Sans" w:cs="Open Sans"/>
          <w:bCs/>
          <w:color w:val="000000"/>
        </w:rPr>
        <w:t xml:space="preserve"> – mogą wystąpić dwie sytuacje:</w:t>
      </w:r>
    </w:p>
    <w:p w14:paraId="4A343EEE" w14:textId="77777777" w:rsidR="000656C1" w:rsidRPr="007F47F2" w:rsidRDefault="000656C1" w:rsidP="001B0108">
      <w:pPr>
        <w:numPr>
          <w:ilvl w:val="0"/>
          <w:numId w:val="21"/>
        </w:numPr>
        <w:spacing w:before="120" w:after="0"/>
        <w:outlineLvl w:val="2"/>
        <w:rPr>
          <w:rFonts w:ascii="Open Sans" w:hAnsi="Open Sans" w:cs="Open Sans"/>
          <w:b/>
          <w:color w:val="000000"/>
        </w:rPr>
      </w:pPr>
      <w:r w:rsidRPr="007F47F2">
        <w:rPr>
          <w:rFonts w:ascii="Open Sans" w:hAnsi="Open Sans" w:cs="Open Sans"/>
          <w:bCs/>
          <w:color w:val="000000"/>
        </w:rPr>
        <w:t xml:space="preserve">Przeprowadzono analizę w celu odpowiedzi na pytanie – </w:t>
      </w:r>
      <w:r w:rsidRPr="007F47F2">
        <w:rPr>
          <w:rFonts w:ascii="Open Sans" w:hAnsi="Open Sans" w:cs="Open Sans"/>
          <w:b/>
          <w:color w:val="000000"/>
        </w:rPr>
        <w:t>należy dołączyć deklarację</w:t>
      </w:r>
      <w:r w:rsidRPr="007F47F2">
        <w:rPr>
          <w:rFonts w:ascii="Open Sans" w:hAnsi="Open Sans" w:cs="Open Sans"/>
          <w:bCs/>
          <w:color w:val="00000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7F47F2">
        <w:rPr>
          <w:rFonts w:ascii="Open Sans" w:hAnsi="Open Sans" w:cs="Open Sans"/>
          <w:b/>
          <w:color w:val="000000"/>
        </w:rPr>
        <w:t xml:space="preserve">Należy podać datę wydania deklaracji. </w:t>
      </w:r>
    </w:p>
    <w:p w14:paraId="515F1E9B" w14:textId="77777777" w:rsidR="000656C1" w:rsidRPr="007F47F2" w:rsidRDefault="000656C1" w:rsidP="001B0108">
      <w:pPr>
        <w:numPr>
          <w:ilvl w:val="0"/>
          <w:numId w:val="21"/>
        </w:numPr>
        <w:spacing w:before="120" w:after="0"/>
        <w:outlineLvl w:val="2"/>
        <w:rPr>
          <w:rFonts w:ascii="Open Sans" w:hAnsi="Open Sans" w:cs="Open Sans"/>
          <w:bCs/>
          <w:color w:val="000000"/>
        </w:rPr>
      </w:pPr>
      <w:r w:rsidRPr="007F47F2">
        <w:rPr>
          <w:rFonts w:ascii="Open Sans" w:hAnsi="Open Sans" w:cs="Open Sans"/>
          <w:bCs/>
          <w:color w:val="000000"/>
        </w:rPr>
        <w:t xml:space="preserve">Nie przeprowadzono analizy w celu odpowiedzi na pytanie – projekt z uwagi na swój charakter nie wymaga rozpatrzenia w kontekście spełnienia warunków zgodnie z art. 68 Prawa wodnego. </w:t>
      </w:r>
      <w:r w:rsidRPr="007F47F2">
        <w:rPr>
          <w:rFonts w:ascii="Open Sans" w:hAnsi="Open Sans" w:cs="Open Sans"/>
          <w:b/>
          <w:color w:val="000000"/>
        </w:rPr>
        <w:t>W przypadku takich projektów należy to odpowiednio wyjaśnić i nie ma obowiązku dołączania deklaracji.</w:t>
      </w:r>
    </w:p>
    <w:p w14:paraId="4925FA99" w14:textId="77777777" w:rsidR="000656C1" w:rsidRPr="007F47F2" w:rsidRDefault="000656C1" w:rsidP="001B0108">
      <w:pPr>
        <w:spacing w:before="120" w:after="0"/>
        <w:ind w:left="720"/>
        <w:outlineLvl w:val="2"/>
        <w:rPr>
          <w:rFonts w:ascii="Open Sans" w:hAnsi="Open Sans" w:cs="Open Sans"/>
          <w:bCs/>
          <w:color w:val="000000"/>
        </w:rPr>
      </w:pPr>
      <w:r w:rsidRPr="007F47F2">
        <w:rPr>
          <w:rFonts w:ascii="Open Sans" w:hAnsi="Open Sans" w:cs="Open Sans"/>
          <w:bCs/>
          <w:color w:val="000000"/>
        </w:rPr>
        <w:t>Będą to projekty:</w:t>
      </w:r>
    </w:p>
    <w:p w14:paraId="510B94B3" w14:textId="77777777" w:rsidR="000656C1" w:rsidRPr="007F47F2" w:rsidRDefault="000656C1" w:rsidP="001B0108">
      <w:pPr>
        <w:numPr>
          <w:ilvl w:val="0"/>
          <w:numId w:val="22"/>
        </w:numPr>
        <w:spacing w:before="120" w:after="0"/>
        <w:outlineLvl w:val="2"/>
        <w:rPr>
          <w:rFonts w:ascii="Open Sans" w:hAnsi="Open Sans" w:cs="Open Sans"/>
          <w:bCs/>
          <w:color w:val="000000"/>
        </w:rPr>
      </w:pPr>
      <w:r w:rsidRPr="007F47F2">
        <w:rPr>
          <w:rFonts w:ascii="Open Sans" w:hAnsi="Open Sans" w:cs="Open Sans"/>
          <w:bCs/>
          <w:color w:val="000000"/>
        </w:rPr>
        <w:t xml:space="preserve"> studialne, czyli dotyczące opracowania dokumentacji, jeśli w ramach tych projektów nie zachodzi potrzeba działań fizycznych,</w:t>
      </w:r>
    </w:p>
    <w:p w14:paraId="44547E0E" w14:textId="77777777" w:rsidR="000656C1" w:rsidRPr="007F47F2" w:rsidRDefault="000656C1" w:rsidP="001B0108">
      <w:pPr>
        <w:numPr>
          <w:ilvl w:val="0"/>
          <w:numId w:val="22"/>
        </w:numPr>
        <w:spacing w:before="120" w:after="0"/>
        <w:outlineLvl w:val="2"/>
        <w:rPr>
          <w:rFonts w:ascii="Open Sans" w:hAnsi="Open Sans" w:cs="Open Sans"/>
          <w:bCs/>
          <w:color w:val="000000"/>
        </w:rPr>
      </w:pPr>
      <w:r w:rsidRPr="007F47F2">
        <w:rPr>
          <w:rFonts w:ascii="Open Sans" w:hAnsi="Open Sans" w:cs="Open Sans"/>
          <w:bCs/>
          <w:color w:val="000000"/>
        </w:rPr>
        <w:t xml:space="preserve"> nieinfrastrukturalne (jak na przykład działania zakupowe, nie związane z ingerencją w środowisko),</w:t>
      </w:r>
    </w:p>
    <w:p w14:paraId="7874AF8E" w14:textId="77777777" w:rsidR="000656C1" w:rsidRPr="007F47F2" w:rsidRDefault="000656C1" w:rsidP="001B0108">
      <w:pPr>
        <w:numPr>
          <w:ilvl w:val="0"/>
          <w:numId w:val="22"/>
        </w:numPr>
        <w:spacing w:before="120" w:after="0"/>
        <w:outlineLvl w:val="2"/>
        <w:rPr>
          <w:rFonts w:ascii="Open Sans" w:hAnsi="Open Sans" w:cs="Open Sans"/>
          <w:bCs/>
          <w:color w:val="000000"/>
        </w:rPr>
      </w:pPr>
      <w:r w:rsidRPr="007F47F2">
        <w:rPr>
          <w:rFonts w:ascii="Open Sans" w:hAnsi="Open Sans" w:cs="Open Sans"/>
          <w:bCs/>
          <w:color w:val="000000"/>
        </w:rPr>
        <w:t xml:space="preserve"> obejmujące:</w:t>
      </w:r>
    </w:p>
    <w:p w14:paraId="2F7FDDF0"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przedsięwzięcia, dla których wydano decyzje o środowiskowych uwarunkowaniach, w treści których znajdują się wnioski z przeprowadzonej analizy oddziaływania inwestycji na jednolite części wód;</w:t>
      </w:r>
    </w:p>
    <w:p w14:paraId="577203B2"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 xml:space="preserve">inwestycje lub działania, dla których uzyskano ocenę wodnoprawną, o której mowa w art. 425 ust. 1 Prawa wodnego; </w:t>
      </w:r>
    </w:p>
    <w:p w14:paraId="4C04B6C1"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 xml:space="preserve">inwestycje dotyczące systemów ERTMS, SESAR, ITS, VTMIS i systemu aplikacji </w:t>
      </w:r>
      <w:proofErr w:type="spellStart"/>
      <w:r w:rsidRPr="007F47F2">
        <w:rPr>
          <w:rFonts w:ascii="Open Sans" w:hAnsi="Open Sans" w:cs="Open Sans"/>
          <w:bCs/>
          <w:color w:val="000000"/>
        </w:rPr>
        <w:t>telematycznych</w:t>
      </w:r>
      <w:proofErr w:type="spellEnd"/>
      <w:r w:rsidRPr="007F47F2">
        <w:rPr>
          <w:rFonts w:ascii="Open Sans" w:hAnsi="Open Sans" w:cs="Open Sans"/>
          <w:bCs/>
          <w:color w:val="000000"/>
        </w:rPr>
        <w:t>, oraz dotyczące modernizacji statków i taboru kolejowego, jeżeli proponowane projekty nie obejmują robót fizycznych, które mogą negatywnie wpłynąć na jednolite części wód;</w:t>
      </w:r>
    </w:p>
    <w:p w14:paraId="6BE3E3F3"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termomodernizację budynków;</w:t>
      </w:r>
    </w:p>
    <w:p w14:paraId="20ACD951"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kolektory słoneczne, panele fotowoltaiczne, powietrzne pompy ciepła;</w:t>
      </w:r>
    </w:p>
    <w:p w14:paraId="2219AB9B"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wszelkie prace konserwatorskie i restauratorskie prowadzone wewnątrz i na zewnątrz budynków;</w:t>
      </w:r>
    </w:p>
    <w:p w14:paraId="4DD90F1B"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prace związane z wymianą źródeł i systemów grzewczych w budynkach;</w:t>
      </w:r>
    </w:p>
    <w:p w14:paraId="1B2568AF"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przebudowę obiektów, mieszczącą się w obrysie zewnętrznym ścian parteru budynku (m.in. nadbudowę, przebudowę układu wewnętrznego pomieszczeń itp.);</w:t>
      </w:r>
    </w:p>
    <w:p w14:paraId="052DCE4E"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energooszczędne oświetlenia ulic i dróg;</w:t>
      </w:r>
    </w:p>
    <w:p w14:paraId="495039D0"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kable teletechniczne instalowane na słupach;</w:t>
      </w:r>
    </w:p>
    <w:p w14:paraId="25C6B23C"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ścieżki rowerowe;</w:t>
      </w:r>
    </w:p>
    <w:p w14:paraId="52B0812F"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montaż anten, nadajników i odbiorników na istniejących obiektach budowlanych;</w:t>
      </w:r>
    </w:p>
    <w:p w14:paraId="5858DCA9"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ab/>
        <w:t xml:space="preserve">remontów obiektów budowlanych innych niż kategorie VIII, XXI, XXIV, XXVII, XXVIII, XXX z załącznika do </w:t>
      </w:r>
      <w:r w:rsidR="00555C5F" w:rsidRPr="007F47F2">
        <w:rPr>
          <w:rFonts w:ascii="Open Sans" w:hAnsi="Open Sans" w:cs="Open Sans"/>
          <w:bCs/>
          <w:color w:val="000000"/>
        </w:rPr>
        <w:t>Prawa budowalnego</w:t>
      </w:r>
      <w:r w:rsidRPr="007F47F2">
        <w:rPr>
          <w:rFonts w:ascii="Open Sans" w:hAnsi="Open Sans" w:cs="Open Sans"/>
          <w:bCs/>
          <w:color w:val="000000"/>
        </w:rPr>
        <w:t>;</w:t>
      </w:r>
    </w:p>
    <w:p w14:paraId="64163182" w14:textId="77777777" w:rsidR="000656C1" w:rsidRPr="007F47F2"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zmiany sposobu użytkowania istniejących budynków;</w:t>
      </w:r>
    </w:p>
    <w:p w14:paraId="42763A91" w14:textId="77777777" w:rsidR="007F47F2" w:rsidRPr="001B0108" w:rsidRDefault="000656C1" w:rsidP="001B0108">
      <w:pPr>
        <w:numPr>
          <w:ilvl w:val="0"/>
          <w:numId w:val="23"/>
        </w:numPr>
        <w:spacing w:before="120" w:after="0"/>
        <w:outlineLvl w:val="2"/>
        <w:rPr>
          <w:rFonts w:ascii="Open Sans" w:hAnsi="Open Sans" w:cs="Open Sans"/>
          <w:bCs/>
          <w:color w:val="000000"/>
        </w:rPr>
      </w:pPr>
      <w:r w:rsidRPr="007F47F2">
        <w:rPr>
          <w:rFonts w:ascii="Open Sans" w:hAnsi="Open Sans" w:cs="Open Sans"/>
          <w:bCs/>
          <w:color w:val="000000"/>
        </w:rPr>
        <w:t xml:space="preserve">obiekty małej architektury i zagospodarowania terenów zielonych </w:t>
      </w:r>
    </w:p>
    <w:p w14:paraId="4CB1AD8F" w14:textId="77777777" w:rsidR="000656C1" w:rsidRPr="007F47F2" w:rsidRDefault="00EA6CD6" w:rsidP="001B0108">
      <w:pPr>
        <w:keepNext/>
        <w:numPr>
          <w:ilvl w:val="0"/>
          <w:numId w:val="5"/>
        </w:numPr>
        <w:spacing w:before="120" w:after="0"/>
        <w:rPr>
          <w:rFonts w:ascii="Open Sans" w:hAnsi="Open Sans" w:cs="Open Sans"/>
          <w:b/>
          <w:bCs/>
          <w:color w:val="000000"/>
        </w:rPr>
      </w:pPr>
      <w:r w:rsidRPr="007F47F2">
        <w:rPr>
          <w:rFonts w:ascii="Open Sans" w:hAnsi="Open Sans" w:cs="Open Sans"/>
          <w:b/>
          <w:bCs/>
          <w:color w:val="000000"/>
        </w:rPr>
        <w:t>Należy wyjaśnić, w jaki sposób projekt pokrywa się z celami planu gospodarowania wodami w dorzeczu, które ustanowiono dla odpowiednich jednolitych części wód.</w:t>
      </w:r>
    </w:p>
    <w:p w14:paraId="575C1B78" w14:textId="77777777" w:rsidR="005E2F4B" w:rsidRPr="001B0108" w:rsidRDefault="00011D79" w:rsidP="001B0108">
      <w:pPr>
        <w:keepNext/>
        <w:pBdr>
          <w:top w:val="single" w:sz="4" w:space="1" w:color="auto"/>
          <w:left w:val="single" w:sz="4" w:space="4" w:color="auto"/>
          <w:bottom w:val="single" w:sz="4" w:space="1" w:color="auto"/>
          <w:right w:val="single" w:sz="4" w:space="4" w:color="auto"/>
        </w:pBdr>
        <w:spacing w:before="120" w:after="0"/>
        <w:rPr>
          <w:rFonts w:ascii="Open Sans" w:hAnsi="Open Sans" w:cs="Open Sans"/>
          <w:color w:val="000000"/>
        </w:rPr>
      </w:pPr>
      <w:r w:rsidRPr="007F47F2">
        <w:rPr>
          <w:rFonts w:ascii="Open Sans" w:hAnsi="Open Sans" w:cs="Open Sans"/>
          <w:color w:val="000000"/>
        </w:rPr>
        <w:t xml:space="preserve">Pole opisowe – max. </w:t>
      </w:r>
      <w:r w:rsidR="00462B1E" w:rsidRPr="007F47F2">
        <w:rPr>
          <w:rFonts w:ascii="Open Sans" w:hAnsi="Open Sans" w:cs="Open Sans"/>
          <w:color w:val="000000"/>
        </w:rPr>
        <w:t>2</w:t>
      </w:r>
      <w:r w:rsidRPr="007F47F2">
        <w:rPr>
          <w:rFonts w:ascii="Open Sans" w:hAnsi="Open Sans" w:cs="Open Sans"/>
          <w:color w:val="000000"/>
        </w:rPr>
        <w:t>500 znaków.</w:t>
      </w:r>
    </w:p>
    <w:p w14:paraId="0396A03E" w14:textId="77777777" w:rsidR="00011D79" w:rsidRPr="007F47F2" w:rsidRDefault="00011D79" w:rsidP="001B0108">
      <w:pPr>
        <w:keepNext/>
        <w:tabs>
          <w:tab w:val="left" w:pos="850"/>
        </w:tabs>
        <w:spacing w:before="120" w:after="0"/>
        <w:outlineLvl w:val="2"/>
        <w:rPr>
          <w:rFonts w:ascii="Open Sans" w:hAnsi="Open Sans" w:cs="Open Sans"/>
          <w:b/>
          <w:bCs/>
          <w:color w:val="000000"/>
        </w:rPr>
      </w:pPr>
      <w:r w:rsidRPr="007F47F2">
        <w:rPr>
          <w:rFonts w:ascii="Open Sans" w:hAnsi="Open Sans" w:cs="Open Sans"/>
          <w:b/>
          <w:bCs/>
          <w:color w:val="000000"/>
        </w:rPr>
        <w:t>Instrukcja</w:t>
      </w:r>
    </w:p>
    <w:p w14:paraId="448E0F3D" w14:textId="77777777" w:rsidR="00532F00" w:rsidRPr="007F47F2" w:rsidRDefault="00532F00" w:rsidP="001B0108">
      <w:pPr>
        <w:spacing w:before="120" w:after="0"/>
        <w:outlineLvl w:val="2"/>
        <w:rPr>
          <w:rFonts w:ascii="Open Sans" w:hAnsi="Open Sans" w:cs="Open Sans"/>
          <w:bCs/>
          <w:color w:val="000000"/>
        </w:rPr>
      </w:pPr>
      <w:r w:rsidRPr="007F47F2">
        <w:rPr>
          <w:rFonts w:ascii="Open Sans" w:hAnsi="Open Sans" w:cs="Open Sans"/>
          <w:bCs/>
          <w:color w:val="000000"/>
        </w:rPr>
        <w:t>Należy dokonać identyfikacji jednolitych części wód, których dotyczy planowany projekt oraz przypisanych im celów środowiskowych.</w:t>
      </w:r>
    </w:p>
    <w:p w14:paraId="18EB7127" w14:textId="77777777" w:rsidR="00EA6CD6" w:rsidRPr="007F47F2" w:rsidRDefault="00532F00" w:rsidP="001B0108">
      <w:pPr>
        <w:spacing w:before="120" w:after="0"/>
        <w:rPr>
          <w:rFonts w:ascii="Open Sans" w:hAnsi="Open Sans" w:cs="Open Sans"/>
          <w:bCs/>
          <w:color w:val="000000"/>
        </w:rPr>
      </w:pPr>
      <w:r w:rsidRPr="007F47F2">
        <w:rPr>
          <w:rFonts w:ascii="Open Sans" w:hAnsi="Open Sans" w:cs="Open Sans"/>
          <w:bCs/>
          <w:color w:val="00000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1B609E6A" w14:textId="77777777" w:rsidR="00D278D6" w:rsidRPr="007F47F2" w:rsidRDefault="00D278D6" w:rsidP="001B0108">
      <w:pPr>
        <w:spacing w:before="120" w:after="0"/>
        <w:rPr>
          <w:rFonts w:ascii="Open Sans" w:hAnsi="Open Sans" w:cs="Open Sans"/>
          <w:bCs/>
          <w:color w:val="000000"/>
        </w:rPr>
      </w:pPr>
    </w:p>
    <w:p w14:paraId="64AA19A7" w14:textId="77777777" w:rsidR="00E00706" w:rsidRPr="007F47F2" w:rsidRDefault="00E00706" w:rsidP="001B0108">
      <w:pPr>
        <w:keepNext/>
        <w:spacing w:before="120" w:after="0"/>
        <w:ind w:left="720"/>
        <w:rPr>
          <w:rFonts w:ascii="Open Sans" w:hAnsi="Open Sans" w:cs="Open Sans"/>
          <w:color w:val="000000"/>
        </w:rPr>
      </w:pPr>
    </w:p>
    <w:sectPr w:rsidR="00E00706" w:rsidRPr="007F47F2">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3625" w14:textId="77777777" w:rsidR="00815496" w:rsidRDefault="00815496" w:rsidP="007A08E5">
      <w:pPr>
        <w:spacing w:after="0" w:line="240" w:lineRule="auto"/>
      </w:pPr>
      <w:r>
        <w:separator/>
      </w:r>
    </w:p>
  </w:endnote>
  <w:endnote w:type="continuationSeparator" w:id="0">
    <w:p w14:paraId="0D84F200" w14:textId="77777777" w:rsidR="00815496" w:rsidRDefault="00815496"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1E235" w14:textId="77777777" w:rsidR="00763737" w:rsidRDefault="00763737">
    <w:pPr>
      <w:pStyle w:val="Stopka"/>
      <w:jc w:val="right"/>
    </w:pPr>
    <w:r>
      <w:fldChar w:fldCharType="begin"/>
    </w:r>
    <w:r>
      <w:instrText>PAGE   \* MERGEFORMAT</w:instrText>
    </w:r>
    <w:r>
      <w:fldChar w:fldCharType="separate"/>
    </w:r>
    <w:r w:rsidR="00F74475">
      <w:rPr>
        <w:noProof/>
      </w:rPr>
      <w:t>15</w:t>
    </w:r>
    <w:r>
      <w:fldChar w:fldCharType="end"/>
    </w:r>
  </w:p>
  <w:p w14:paraId="6E5FF50D" w14:textId="77777777" w:rsidR="00763737" w:rsidRDefault="007637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71101" w14:textId="77777777" w:rsidR="00815496" w:rsidRDefault="00815496" w:rsidP="007A08E5">
      <w:pPr>
        <w:spacing w:after="0" w:line="240" w:lineRule="auto"/>
      </w:pPr>
      <w:r>
        <w:separator/>
      </w:r>
    </w:p>
  </w:footnote>
  <w:footnote w:type="continuationSeparator" w:id="0">
    <w:p w14:paraId="351C17E5" w14:textId="77777777" w:rsidR="00815496" w:rsidRDefault="00815496" w:rsidP="007A08E5">
      <w:pPr>
        <w:spacing w:after="0" w:line="240" w:lineRule="auto"/>
      </w:pPr>
      <w:r>
        <w:continuationSeparator/>
      </w:r>
    </w:p>
  </w:footnote>
  <w:footnote w:id="1">
    <w:p w14:paraId="1A511035" w14:textId="77777777" w:rsidR="001A6363" w:rsidRPr="001A6363" w:rsidRDefault="001A6363" w:rsidP="001A6363">
      <w:pPr>
        <w:pStyle w:val="Tekstprzypisudolnego"/>
        <w:spacing w:line="360" w:lineRule="auto"/>
        <w:rPr>
          <w:rFonts w:ascii="Calibri" w:hAnsi="Calibri" w:cs="Calibri"/>
          <w:u w:val="none"/>
        </w:rPr>
      </w:pPr>
      <w:r w:rsidRPr="001A6363">
        <w:rPr>
          <w:rStyle w:val="Odwoanieprzypisudolnego"/>
          <w:rFonts w:ascii="Calibri" w:hAnsi="Calibri" w:cs="Calibri"/>
          <w:u w:val="none"/>
        </w:rPr>
        <w:footnoteRef/>
      </w:r>
      <w:r w:rsidRPr="001A6363">
        <w:rPr>
          <w:rFonts w:ascii="Calibri" w:hAnsi="Calibri" w:cs="Calibr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32E77ABA" w14:textId="77777777" w:rsidR="003222BB" w:rsidRPr="00583C9E" w:rsidRDefault="003222BB">
      <w:pPr>
        <w:pStyle w:val="Tekstprzypisudolnego"/>
        <w:rPr>
          <w:lang w:val="pl-PL"/>
        </w:rPr>
      </w:pPr>
      <w:r w:rsidRPr="00583C9E">
        <w:rPr>
          <w:rStyle w:val="Odwoanieprzypisudolnego"/>
        </w:rPr>
        <w:footnoteRef/>
      </w:r>
      <w:r w:rsidRPr="00583C9E">
        <w:t xml:space="preserve"> </w:t>
      </w:r>
      <w:r w:rsidRPr="00583C9E">
        <w:rPr>
          <w:rFonts w:ascii="Arial" w:hAnsi="Arial" w:cs="Arial"/>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583C9E">
        <w:rPr>
          <w:color w:val="000000"/>
          <w:lang w:val="pl-PL"/>
        </w:rPr>
        <w:t xml:space="preserve"> </w:t>
      </w:r>
      <w:r w:rsidRPr="00583C9E">
        <w:rPr>
          <w:rFonts w:ascii="Arial" w:hAnsi="Arial" w:cs="Arial"/>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3">
    <w:p w14:paraId="755BF142" w14:textId="77777777" w:rsidR="00564644" w:rsidRPr="00583C9E" w:rsidRDefault="00564644">
      <w:pPr>
        <w:pStyle w:val="Tekstprzypisudolnego"/>
        <w:rPr>
          <w:lang w:val="pl-PL"/>
        </w:rPr>
      </w:pPr>
      <w:r w:rsidRPr="00583C9E">
        <w:rPr>
          <w:rStyle w:val="Odwoanieprzypisudolnego"/>
        </w:rPr>
        <w:footnoteRef/>
      </w:r>
      <w:r w:rsidRPr="00583C9E">
        <w:t xml:space="preserve"> </w:t>
      </w:r>
      <w:r w:rsidRPr="00583C9E">
        <w:rPr>
          <w:rFonts w:ascii="Arial" w:hAnsi="Arial" w:cs="Arial"/>
          <w:sz w:val="18"/>
          <w:szCs w:val="18"/>
          <w:lang w:val="pl-PL"/>
        </w:rPr>
        <w:t>Dotyczy także dokumentacji przygotowanej na potrzeby przeprowadzenia ponownej oceny oddziaływania na środowisko (o ile była przeprowadzona)</w:t>
      </w:r>
    </w:p>
  </w:footnote>
  <w:footnote w:id="4">
    <w:p w14:paraId="634359F3" w14:textId="77777777" w:rsidR="00564644" w:rsidRPr="00583C9E" w:rsidRDefault="00564644">
      <w:pPr>
        <w:pStyle w:val="Tekstprzypisudolnego"/>
        <w:rPr>
          <w:lang w:val="pl-PL"/>
        </w:rPr>
      </w:pPr>
      <w:r w:rsidRPr="00583C9E">
        <w:rPr>
          <w:rStyle w:val="Odwoanieprzypisudolnego"/>
        </w:rPr>
        <w:footnoteRef/>
      </w:r>
      <w:r w:rsidRPr="00583C9E">
        <w:t xml:space="preserve"> </w:t>
      </w:r>
      <w:r w:rsidRPr="00583C9E">
        <w:rPr>
          <w:rFonts w:ascii="Arial" w:hAnsi="Arial" w:cs="Arial"/>
          <w:sz w:val="18"/>
          <w:szCs w:val="18"/>
          <w:lang w:val="pl-PL"/>
        </w:rPr>
        <w:t>Dotyczy także dokumentacji przygotowanej na potrzeby przeprowadzenia ponownej oceny oddziaływania na środowisko (o ile była przeprowadzona)</w:t>
      </w:r>
    </w:p>
  </w:footnote>
  <w:footnote w:id="5">
    <w:p w14:paraId="29DEAB8D" w14:textId="77777777" w:rsidR="00C90B86" w:rsidRPr="00583C9E" w:rsidRDefault="00C90B86">
      <w:pPr>
        <w:pStyle w:val="Tekstprzypisudolnego"/>
        <w:rPr>
          <w:lang w:val="pl-PL"/>
        </w:rPr>
      </w:pPr>
      <w:r w:rsidRPr="00583C9E">
        <w:rPr>
          <w:rStyle w:val="Odwoanieprzypisudolnego"/>
        </w:rPr>
        <w:footnoteRef/>
      </w:r>
      <w:r w:rsidRPr="00583C9E">
        <w:t xml:space="preserve"> </w:t>
      </w:r>
      <w:r w:rsidRPr="00583C9E">
        <w:rPr>
          <w:rFonts w:ascii="Arial" w:hAnsi="Arial" w:cs="Arial"/>
          <w:color w:val="000000"/>
          <w:sz w:val="18"/>
          <w:szCs w:val="18"/>
          <w:lang w:val="pl-PL"/>
        </w:rPr>
        <w:t>Dyrektywa Parlamentu Europejskiego i Rady 2011/92/UE z dnia 13 grudnia 2011 r. w sprawie oceny skutków wywieranych przez niektóre przedsięwzięcia publiczne i prywatne na środowisko (Dz.U. L 26 z 28.1.2012, s. 1).</w:t>
      </w:r>
      <w:r w:rsidRPr="00583C9E">
        <w:rPr>
          <w:color w:val="000000"/>
          <w:lang w:val="pl-PL"/>
        </w:rPr>
        <w:t xml:space="preserve"> </w:t>
      </w:r>
      <w:r w:rsidRPr="00583C9E">
        <w:rPr>
          <w:rFonts w:ascii="Arial" w:hAnsi="Arial" w:cs="Arial"/>
          <w:color w:val="000000"/>
          <w:sz w:val="18"/>
          <w:szCs w:val="18"/>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6">
    <w:p w14:paraId="5E6805C1" w14:textId="77777777" w:rsidR="0011402F" w:rsidRPr="00583C9E" w:rsidRDefault="0011402F" w:rsidP="00206CA3">
      <w:pPr>
        <w:pStyle w:val="Tekstprzypisudolnego"/>
        <w:ind w:left="142" w:hanging="142"/>
        <w:rPr>
          <w:lang w:val="pl-PL"/>
        </w:rPr>
      </w:pPr>
      <w:r w:rsidRPr="00583C9E">
        <w:rPr>
          <w:rStyle w:val="Odwoanieprzypisudolnego"/>
          <w:rFonts w:ascii="Arial" w:hAnsi="Arial" w:cs="Arial"/>
        </w:rPr>
        <w:footnoteRef/>
      </w:r>
      <w:r w:rsidRPr="00583C9E">
        <w:rPr>
          <w:rFonts w:ascii="Arial" w:hAnsi="Arial" w:cs="Arial"/>
        </w:rPr>
        <w:t xml:space="preserve"> </w:t>
      </w:r>
      <w:r w:rsidRPr="00583C9E">
        <w:rPr>
          <w:rFonts w:ascii="Arial" w:hAnsi="Arial" w:cs="Arial"/>
          <w:sz w:val="18"/>
          <w:szCs w:val="18"/>
          <w:lang w:val="pl-PL"/>
        </w:rPr>
        <w:t>Przy podawaniu przedmiotowych informacji należy uwzględniać stan prawny obowiązujący na dzień wydania poszczególnych rozstrzygnięć.</w:t>
      </w:r>
    </w:p>
  </w:footnote>
  <w:footnote w:id="7">
    <w:p w14:paraId="57B1AC88" w14:textId="77777777" w:rsidR="009928F4" w:rsidRPr="00583C9E" w:rsidRDefault="009928F4" w:rsidP="00B4349A">
      <w:pPr>
        <w:pStyle w:val="Tekstprzypisudolnego"/>
        <w:jc w:val="both"/>
        <w:rPr>
          <w:rFonts w:ascii="Arial" w:hAnsi="Arial" w:cs="Arial"/>
          <w:sz w:val="16"/>
          <w:szCs w:val="16"/>
          <w:u w:val="none"/>
          <w:lang w:val="pl-PL"/>
        </w:rPr>
      </w:pPr>
      <w:r w:rsidRPr="00583C9E">
        <w:rPr>
          <w:rStyle w:val="Odwoanieprzypisudolnego"/>
          <w:sz w:val="16"/>
          <w:szCs w:val="16"/>
          <w:u w:val="none"/>
        </w:rPr>
        <w:footnoteRef/>
      </w:r>
      <w:r w:rsidRPr="00583C9E">
        <w:rPr>
          <w:sz w:val="16"/>
          <w:szCs w:val="16"/>
          <w:u w:val="none"/>
        </w:rPr>
        <w:t xml:space="preserve"> </w:t>
      </w:r>
      <w:r w:rsidR="00CD6C6D" w:rsidRPr="00583C9E">
        <w:rPr>
          <w:rFonts w:ascii="Arial" w:hAnsi="Arial" w:cs="Arial"/>
          <w:sz w:val="16"/>
          <w:szCs w:val="16"/>
          <w:u w:val="none"/>
          <w:lang w:val="pl-PL"/>
        </w:rPr>
        <w:t>Konieczność szczegółowego wyjaśnienia sposobu, w jaki spełniono lub w jaki zostaną spełnione wszystkie warunki zgodnie z art. 68 Prawa wodnego n</w:t>
      </w:r>
      <w:r w:rsidRPr="00583C9E">
        <w:rPr>
          <w:rFonts w:ascii="Arial" w:hAnsi="Arial" w:cs="Arial"/>
          <w:sz w:val="16"/>
          <w:szCs w:val="16"/>
          <w:u w:val="none"/>
          <w:lang w:val="pl-PL"/>
        </w:rPr>
        <w:t>ie dotyczy projektów:</w:t>
      </w:r>
    </w:p>
    <w:p w14:paraId="5634BB11" w14:textId="77777777" w:rsidR="009928F4" w:rsidRPr="00583C9E" w:rsidRDefault="00031029" w:rsidP="00B4349A">
      <w:pPr>
        <w:pStyle w:val="Tekstprzypisudolnego"/>
        <w:numPr>
          <w:ilvl w:val="0"/>
          <w:numId w:val="30"/>
        </w:numPr>
        <w:jc w:val="both"/>
        <w:rPr>
          <w:rFonts w:ascii="Arial" w:hAnsi="Arial" w:cs="Arial"/>
          <w:i/>
          <w:iCs/>
          <w:lang w:val="pl-PL"/>
        </w:rPr>
      </w:pPr>
      <w:r w:rsidRPr="00583C9E">
        <w:rPr>
          <w:rFonts w:ascii="Arial" w:hAnsi="Arial" w:cs="Arial"/>
          <w:sz w:val="16"/>
          <w:szCs w:val="16"/>
          <w:u w:val="none"/>
          <w:lang w:val="pl-PL"/>
        </w:rPr>
        <w:t xml:space="preserve">z zakresu budowy, przebudowy lub remontu urządzeń wodnych i infrastruktury towarzyszącej </w:t>
      </w:r>
      <w:r w:rsidR="00CD6C6D" w:rsidRPr="00583C9E">
        <w:rPr>
          <w:rFonts w:ascii="Arial" w:hAnsi="Arial" w:cs="Arial"/>
          <w:sz w:val="16"/>
          <w:szCs w:val="16"/>
          <w:u w:val="none"/>
          <w:lang w:val="pl-PL"/>
        </w:rPr>
        <w:t xml:space="preserve">w PRIORYTECIE II: </w:t>
      </w:r>
      <w:r w:rsidR="00CD6C6D" w:rsidRPr="00583C9E">
        <w:rPr>
          <w:rFonts w:ascii="Arial" w:hAnsi="Arial" w:cs="Arial"/>
          <w:i/>
          <w:iCs/>
          <w:sz w:val="16"/>
          <w:szCs w:val="16"/>
          <w:u w:val="none"/>
          <w:lang w:val="pl-PL"/>
        </w:rPr>
        <w:t>Wsparcie sektorów energetyka i środowisko z EFRR</w:t>
      </w:r>
      <w:r w:rsidR="00CD6C6D" w:rsidRPr="00583C9E">
        <w:rPr>
          <w:rFonts w:ascii="Arial" w:hAnsi="Arial" w:cs="Arial"/>
          <w:sz w:val="16"/>
          <w:szCs w:val="16"/>
          <w:u w:val="none"/>
          <w:lang w:val="pl-PL"/>
        </w:rPr>
        <w:t xml:space="preserve"> </w:t>
      </w:r>
      <w:r w:rsidR="009928F4" w:rsidRPr="00583C9E">
        <w:rPr>
          <w:rFonts w:ascii="Arial" w:hAnsi="Arial" w:cs="Arial"/>
          <w:sz w:val="16"/>
          <w:szCs w:val="16"/>
          <w:u w:val="none"/>
          <w:lang w:val="pl-PL"/>
        </w:rPr>
        <w:t xml:space="preserve">w ramach Celu szczegółowego 2.4 </w:t>
      </w:r>
      <w:r w:rsidR="009928F4" w:rsidRPr="00583C9E">
        <w:rPr>
          <w:rFonts w:ascii="Arial" w:hAnsi="Arial" w:cs="Arial"/>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583C9E">
        <w:rPr>
          <w:rFonts w:ascii="Arial" w:hAnsi="Arial" w:cs="Arial"/>
          <w:i/>
          <w:iCs/>
          <w:sz w:val="16"/>
          <w:szCs w:val="16"/>
          <w:u w:val="none"/>
          <w:lang w:val="pl-PL"/>
        </w:rPr>
        <w:t>;</w:t>
      </w:r>
    </w:p>
  </w:footnote>
  <w:footnote w:id="8">
    <w:p w14:paraId="3FF956F7" w14:textId="77777777" w:rsidR="00E573C4" w:rsidRPr="00583C9E" w:rsidRDefault="00E573C4" w:rsidP="00E573C4">
      <w:pPr>
        <w:pStyle w:val="Tekstprzypisudolnego"/>
        <w:ind w:left="142" w:hanging="142"/>
        <w:rPr>
          <w:rFonts w:ascii="Arial" w:hAnsi="Arial" w:cs="Arial"/>
          <w:lang w:val="pl-PL"/>
        </w:rPr>
      </w:pPr>
      <w:r w:rsidRPr="00583C9E">
        <w:rPr>
          <w:rStyle w:val="Odwoanieprzypisudolnego"/>
          <w:rFonts w:ascii="Arial" w:hAnsi="Arial" w:cs="Arial"/>
          <w:u w:val="none"/>
        </w:rPr>
        <w:footnoteRef/>
      </w:r>
      <w:r w:rsidRPr="00583C9E">
        <w:rPr>
          <w:rFonts w:ascii="Arial" w:hAnsi="Arial" w:cs="Arial"/>
          <w:u w:val="none"/>
        </w:rPr>
        <w:t xml:space="preserve"> </w:t>
      </w:r>
      <w:r w:rsidRPr="00583C9E">
        <w:rPr>
          <w:rFonts w:ascii="Arial" w:hAnsi="Arial" w:cs="Arial"/>
          <w:sz w:val="16"/>
          <w:szCs w:val="16"/>
          <w:u w:val="none"/>
          <w:lang w:val="pl-PL"/>
        </w:rPr>
        <w:t xml:space="preserve">Zgodnie z zapisami programu </w:t>
      </w:r>
      <w:proofErr w:type="spellStart"/>
      <w:r w:rsidRPr="00583C9E">
        <w:rPr>
          <w:rFonts w:ascii="Arial" w:hAnsi="Arial" w:cs="Arial"/>
          <w:sz w:val="16"/>
          <w:szCs w:val="16"/>
          <w:u w:val="none"/>
          <w:lang w:val="pl-PL"/>
        </w:rPr>
        <w:t>FEnIKS</w:t>
      </w:r>
      <w:proofErr w:type="spellEnd"/>
      <w:r w:rsidRPr="00583C9E">
        <w:rPr>
          <w:rFonts w:ascii="Arial" w:hAnsi="Arial" w:cs="Arial"/>
          <w:sz w:val="16"/>
          <w:szCs w:val="16"/>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50B24" w14:textId="5A26F583" w:rsidR="001610CD" w:rsidRDefault="00524477" w:rsidP="007F47F2">
    <w:pPr>
      <w:pStyle w:val="Nagwek"/>
      <w:ind w:firstLine="708"/>
    </w:pPr>
    <w:r w:rsidRPr="00D001BA">
      <w:rPr>
        <w:noProof/>
        <w:lang w:eastAsia="pl-PL"/>
      </w:rPr>
      <w:drawing>
        <wp:inline distT="0" distB="0" distL="0" distR="0" wp14:anchorId="5AED328E" wp14:editId="23A57BAE">
          <wp:extent cx="5762625" cy="742950"/>
          <wp:effectExtent l="0" t="0" r="0" b="0"/>
          <wp:docPr id="1"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0B0631"/>
    <w:multiLevelType w:val="hybridMultilevel"/>
    <w:tmpl w:val="5F12A052"/>
    <w:lvl w:ilvl="0" w:tplc="E3DCEE96">
      <w:start w:val="1"/>
      <w:numFmt w:val="bullet"/>
      <w:lvlText w:val=""/>
      <w:lvlJc w:val="left"/>
      <w:pPr>
        <w:ind w:left="720" w:hanging="360"/>
      </w:pPr>
      <w:rPr>
        <w:rFonts w:ascii="Symbol" w:hAnsi="Symbol" w:hint="default"/>
        <w:strike w:val="0"/>
      </w:rPr>
    </w:lvl>
    <w:lvl w:ilvl="1" w:tplc="E3DCEE96">
      <w:start w:val="1"/>
      <w:numFmt w:val="bullet"/>
      <w:lvlText w:val=""/>
      <w:lvlJc w:val="left"/>
      <w:pPr>
        <w:ind w:left="1440" w:hanging="360"/>
      </w:pPr>
      <w:rPr>
        <w:rFonts w:ascii="Symbol" w:hAnsi="Symbol" w:hint="default"/>
        <w:strike w:val="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F3C82"/>
    <w:multiLevelType w:val="hybridMultilevel"/>
    <w:tmpl w:val="927AE0BA"/>
    <w:lvl w:ilvl="0" w:tplc="E3DCEE96">
      <w:start w:val="1"/>
      <w:numFmt w:val="bullet"/>
      <w:lvlText w:val=""/>
      <w:lvlJc w:val="left"/>
      <w:pPr>
        <w:ind w:left="1353"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5"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9"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8028464">
    <w:abstractNumId w:val="20"/>
  </w:num>
  <w:num w:numId="2" w16cid:durableId="553195535">
    <w:abstractNumId w:val="27"/>
  </w:num>
  <w:num w:numId="3" w16cid:durableId="532228129">
    <w:abstractNumId w:val="17"/>
  </w:num>
  <w:num w:numId="4" w16cid:durableId="1187712080">
    <w:abstractNumId w:val="34"/>
  </w:num>
  <w:num w:numId="5" w16cid:durableId="276764151">
    <w:abstractNumId w:val="26"/>
  </w:num>
  <w:num w:numId="6" w16cid:durableId="1611358048">
    <w:abstractNumId w:val="22"/>
  </w:num>
  <w:num w:numId="7" w16cid:durableId="941108805">
    <w:abstractNumId w:val="21"/>
  </w:num>
  <w:num w:numId="8" w16cid:durableId="1447696387">
    <w:abstractNumId w:val="7"/>
  </w:num>
  <w:num w:numId="9" w16cid:durableId="1607957582">
    <w:abstractNumId w:val="35"/>
  </w:num>
  <w:num w:numId="10" w16cid:durableId="250630209">
    <w:abstractNumId w:val="16"/>
  </w:num>
  <w:num w:numId="11" w16cid:durableId="289819842">
    <w:abstractNumId w:val="11"/>
  </w:num>
  <w:num w:numId="12" w16cid:durableId="1853302375">
    <w:abstractNumId w:val="19"/>
  </w:num>
  <w:num w:numId="13" w16cid:durableId="1864707690">
    <w:abstractNumId w:val="10"/>
  </w:num>
  <w:num w:numId="14" w16cid:durableId="1720207910">
    <w:abstractNumId w:val="36"/>
  </w:num>
  <w:num w:numId="15" w16cid:durableId="1580476636">
    <w:abstractNumId w:val="5"/>
  </w:num>
  <w:num w:numId="16" w16cid:durableId="1271399065">
    <w:abstractNumId w:val="24"/>
  </w:num>
  <w:num w:numId="17" w16cid:durableId="1534072320">
    <w:abstractNumId w:val="33"/>
  </w:num>
  <w:num w:numId="18" w16cid:durableId="552930165">
    <w:abstractNumId w:val="38"/>
  </w:num>
  <w:num w:numId="19" w16cid:durableId="1017583015">
    <w:abstractNumId w:val="14"/>
  </w:num>
  <w:num w:numId="20" w16cid:durableId="1644769041">
    <w:abstractNumId w:val="18"/>
  </w:num>
  <w:num w:numId="21" w16cid:durableId="1594703440">
    <w:abstractNumId w:val="40"/>
  </w:num>
  <w:num w:numId="22" w16cid:durableId="1458334878">
    <w:abstractNumId w:val="29"/>
  </w:num>
  <w:num w:numId="23" w16cid:durableId="1146773683">
    <w:abstractNumId w:val="31"/>
  </w:num>
  <w:num w:numId="24" w16cid:durableId="119881023">
    <w:abstractNumId w:val="6"/>
  </w:num>
  <w:num w:numId="25" w16cid:durableId="1623923543">
    <w:abstractNumId w:val="32"/>
  </w:num>
  <w:num w:numId="26" w16cid:durableId="33893381">
    <w:abstractNumId w:val="37"/>
  </w:num>
  <w:num w:numId="27" w16cid:durableId="1915161024">
    <w:abstractNumId w:val="13"/>
  </w:num>
  <w:num w:numId="28" w16cid:durableId="1275744368">
    <w:abstractNumId w:val="8"/>
  </w:num>
  <w:num w:numId="29" w16cid:durableId="235747716">
    <w:abstractNumId w:val="15"/>
  </w:num>
  <w:num w:numId="30" w16cid:durableId="1097796021">
    <w:abstractNumId w:val="39"/>
  </w:num>
  <w:num w:numId="31" w16cid:durableId="46269218">
    <w:abstractNumId w:val="30"/>
  </w:num>
  <w:num w:numId="32" w16cid:durableId="1742679202">
    <w:abstractNumId w:val="25"/>
  </w:num>
  <w:num w:numId="33" w16cid:durableId="144781384">
    <w:abstractNumId w:val="9"/>
  </w:num>
  <w:num w:numId="34" w16cid:durableId="1897885753">
    <w:abstractNumId w:val="28"/>
  </w:num>
  <w:num w:numId="35" w16cid:durableId="227420752">
    <w:abstractNumId w:val="3"/>
  </w:num>
  <w:num w:numId="36" w16cid:durableId="2001928249">
    <w:abstractNumId w:val="12"/>
  </w:num>
  <w:num w:numId="37" w16cid:durableId="1071926893">
    <w:abstractNumId w:val="23"/>
  </w:num>
  <w:num w:numId="38" w16cid:durableId="1999260488">
    <w:abstractNumId w:val="0"/>
  </w:num>
  <w:num w:numId="39" w16cid:durableId="1162546426">
    <w:abstractNumId w:val="2"/>
  </w:num>
  <w:num w:numId="40" w16cid:durableId="2053849096">
    <w:abstractNumId w:val="4"/>
  </w:num>
  <w:num w:numId="41" w16cid:durableId="6406193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D41"/>
    <w:rsid w:val="0000591C"/>
    <w:rsid w:val="00005C37"/>
    <w:rsid w:val="00011D79"/>
    <w:rsid w:val="00015E75"/>
    <w:rsid w:val="000219E6"/>
    <w:rsid w:val="00021A50"/>
    <w:rsid w:val="00031029"/>
    <w:rsid w:val="000325B4"/>
    <w:rsid w:val="00043D1B"/>
    <w:rsid w:val="00050DDD"/>
    <w:rsid w:val="00053395"/>
    <w:rsid w:val="00054E3C"/>
    <w:rsid w:val="000656C1"/>
    <w:rsid w:val="00067A8A"/>
    <w:rsid w:val="00071C97"/>
    <w:rsid w:val="000730B4"/>
    <w:rsid w:val="00080BA0"/>
    <w:rsid w:val="00094139"/>
    <w:rsid w:val="00095F60"/>
    <w:rsid w:val="0009633A"/>
    <w:rsid w:val="000A1A16"/>
    <w:rsid w:val="000B0F54"/>
    <w:rsid w:val="000B5958"/>
    <w:rsid w:val="000C7AC2"/>
    <w:rsid w:val="000E2E6D"/>
    <w:rsid w:val="000F162C"/>
    <w:rsid w:val="000F5809"/>
    <w:rsid w:val="00113A90"/>
    <w:rsid w:val="0011402F"/>
    <w:rsid w:val="00133213"/>
    <w:rsid w:val="00140A97"/>
    <w:rsid w:val="00145792"/>
    <w:rsid w:val="00147842"/>
    <w:rsid w:val="001610CD"/>
    <w:rsid w:val="00165E45"/>
    <w:rsid w:val="0016642D"/>
    <w:rsid w:val="001717F5"/>
    <w:rsid w:val="00185245"/>
    <w:rsid w:val="00197AC0"/>
    <w:rsid w:val="001A2C53"/>
    <w:rsid w:val="001A6363"/>
    <w:rsid w:val="001B0108"/>
    <w:rsid w:val="001B643D"/>
    <w:rsid w:val="001E059E"/>
    <w:rsid w:val="001E6E32"/>
    <w:rsid w:val="002028DA"/>
    <w:rsid w:val="00204D7C"/>
    <w:rsid w:val="00206CA3"/>
    <w:rsid w:val="00220245"/>
    <w:rsid w:val="00225777"/>
    <w:rsid w:val="002468A1"/>
    <w:rsid w:val="00262F9D"/>
    <w:rsid w:val="002735D3"/>
    <w:rsid w:val="00282992"/>
    <w:rsid w:val="002907DE"/>
    <w:rsid w:val="002B364A"/>
    <w:rsid w:val="002E6E73"/>
    <w:rsid w:val="00307D0A"/>
    <w:rsid w:val="00311E94"/>
    <w:rsid w:val="00311FB6"/>
    <w:rsid w:val="00314012"/>
    <w:rsid w:val="003222BB"/>
    <w:rsid w:val="00322E84"/>
    <w:rsid w:val="003241F2"/>
    <w:rsid w:val="003246AB"/>
    <w:rsid w:val="00331B73"/>
    <w:rsid w:val="00335C8E"/>
    <w:rsid w:val="00353534"/>
    <w:rsid w:val="00356653"/>
    <w:rsid w:val="00371E16"/>
    <w:rsid w:val="00371E8A"/>
    <w:rsid w:val="00376237"/>
    <w:rsid w:val="00377169"/>
    <w:rsid w:val="0038609E"/>
    <w:rsid w:val="00395415"/>
    <w:rsid w:val="003A6156"/>
    <w:rsid w:val="003B0FE2"/>
    <w:rsid w:val="003B146A"/>
    <w:rsid w:val="003B5500"/>
    <w:rsid w:val="003B7F0C"/>
    <w:rsid w:val="003E4BD6"/>
    <w:rsid w:val="003E5089"/>
    <w:rsid w:val="003E66F1"/>
    <w:rsid w:val="003F1E05"/>
    <w:rsid w:val="003F72CC"/>
    <w:rsid w:val="0040143A"/>
    <w:rsid w:val="00401709"/>
    <w:rsid w:val="004263B5"/>
    <w:rsid w:val="00433F98"/>
    <w:rsid w:val="00435BB5"/>
    <w:rsid w:val="00436408"/>
    <w:rsid w:val="0044363F"/>
    <w:rsid w:val="0044691F"/>
    <w:rsid w:val="00451746"/>
    <w:rsid w:val="00462B1E"/>
    <w:rsid w:val="004653C8"/>
    <w:rsid w:val="0046792D"/>
    <w:rsid w:val="00467DB3"/>
    <w:rsid w:val="004709BA"/>
    <w:rsid w:val="004729FD"/>
    <w:rsid w:val="00481724"/>
    <w:rsid w:val="00484BAA"/>
    <w:rsid w:val="00484CAF"/>
    <w:rsid w:val="004917A9"/>
    <w:rsid w:val="00497C94"/>
    <w:rsid w:val="004A0A2A"/>
    <w:rsid w:val="004A0CEB"/>
    <w:rsid w:val="004A2B5E"/>
    <w:rsid w:val="004B58F5"/>
    <w:rsid w:val="004C3D38"/>
    <w:rsid w:val="004D2DC3"/>
    <w:rsid w:val="004F246E"/>
    <w:rsid w:val="004F3288"/>
    <w:rsid w:val="004F611B"/>
    <w:rsid w:val="005052C9"/>
    <w:rsid w:val="00516112"/>
    <w:rsid w:val="00524477"/>
    <w:rsid w:val="00532F00"/>
    <w:rsid w:val="00555C5F"/>
    <w:rsid w:val="005631A7"/>
    <w:rsid w:val="005644DF"/>
    <w:rsid w:val="00564644"/>
    <w:rsid w:val="0056775E"/>
    <w:rsid w:val="00577494"/>
    <w:rsid w:val="00583C9E"/>
    <w:rsid w:val="00591332"/>
    <w:rsid w:val="00596094"/>
    <w:rsid w:val="005A6856"/>
    <w:rsid w:val="005B07AA"/>
    <w:rsid w:val="005B16F1"/>
    <w:rsid w:val="005B49EF"/>
    <w:rsid w:val="005B51E4"/>
    <w:rsid w:val="005C0692"/>
    <w:rsid w:val="005C7403"/>
    <w:rsid w:val="005D43AF"/>
    <w:rsid w:val="005E2F4B"/>
    <w:rsid w:val="005E3816"/>
    <w:rsid w:val="005E397F"/>
    <w:rsid w:val="005F2269"/>
    <w:rsid w:val="00602AA7"/>
    <w:rsid w:val="00615F9B"/>
    <w:rsid w:val="00624FB0"/>
    <w:rsid w:val="00635EB0"/>
    <w:rsid w:val="00651B3A"/>
    <w:rsid w:val="0065597B"/>
    <w:rsid w:val="006574C7"/>
    <w:rsid w:val="0066061E"/>
    <w:rsid w:val="00663010"/>
    <w:rsid w:val="006758BE"/>
    <w:rsid w:val="006801C3"/>
    <w:rsid w:val="00693A00"/>
    <w:rsid w:val="006949F0"/>
    <w:rsid w:val="006B5209"/>
    <w:rsid w:val="006B5F8E"/>
    <w:rsid w:val="006C0850"/>
    <w:rsid w:val="006C4A3E"/>
    <w:rsid w:val="006C6055"/>
    <w:rsid w:val="006D0971"/>
    <w:rsid w:val="006E5174"/>
    <w:rsid w:val="006E5A1E"/>
    <w:rsid w:val="00702F3A"/>
    <w:rsid w:val="00704C1F"/>
    <w:rsid w:val="007073EA"/>
    <w:rsid w:val="00723B81"/>
    <w:rsid w:val="00724E32"/>
    <w:rsid w:val="007444FD"/>
    <w:rsid w:val="00747CD1"/>
    <w:rsid w:val="00763737"/>
    <w:rsid w:val="00773D03"/>
    <w:rsid w:val="00781FB6"/>
    <w:rsid w:val="0078479C"/>
    <w:rsid w:val="007A08E5"/>
    <w:rsid w:val="007A3311"/>
    <w:rsid w:val="007B1FD1"/>
    <w:rsid w:val="007C4EEB"/>
    <w:rsid w:val="007E10D3"/>
    <w:rsid w:val="007E46BE"/>
    <w:rsid w:val="007E72E3"/>
    <w:rsid w:val="007F03EC"/>
    <w:rsid w:val="007F0816"/>
    <w:rsid w:val="007F1F18"/>
    <w:rsid w:val="007F4569"/>
    <w:rsid w:val="007F47F2"/>
    <w:rsid w:val="00802214"/>
    <w:rsid w:val="00807286"/>
    <w:rsid w:val="008125E7"/>
    <w:rsid w:val="00812BCB"/>
    <w:rsid w:val="0081368D"/>
    <w:rsid w:val="00815496"/>
    <w:rsid w:val="008343A6"/>
    <w:rsid w:val="00835DB5"/>
    <w:rsid w:val="0085248F"/>
    <w:rsid w:val="0086618D"/>
    <w:rsid w:val="00866FC8"/>
    <w:rsid w:val="00881118"/>
    <w:rsid w:val="008875D1"/>
    <w:rsid w:val="008929FD"/>
    <w:rsid w:val="008B0FCA"/>
    <w:rsid w:val="008B227D"/>
    <w:rsid w:val="008B421A"/>
    <w:rsid w:val="008C1EE0"/>
    <w:rsid w:val="008D1DA6"/>
    <w:rsid w:val="008D2A2E"/>
    <w:rsid w:val="008E2506"/>
    <w:rsid w:val="009010B2"/>
    <w:rsid w:val="009020CF"/>
    <w:rsid w:val="00903D54"/>
    <w:rsid w:val="00917BE6"/>
    <w:rsid w:val="0093649C"/>
    <w:rsid w:val="0094584C"/>
    <w:rsid w:val="009523C4"/>
    <w:rsid w:val="0097135E"/>
    <w:rsid w:val="009928F4"/>
    <w:rsid w:val="009B092A"/>
    <w:rsid w:val="009B60BE"/>
    <w:rsid w:val="009B756C"/>
    <w:rsid w:val="009D3368"/>
    <w:rsid w:val="009D60F2"/>
    <w:rsid w:val="009E26B0"/>
    <w:rsid w:val="009E3992"/>
    <w:rsid w:val="009E3E16"/>
    <w:rsid w:val="009F3897"/>
    <w:rsid w:val="00A23C1F"/>
    <w:rsid w:val="00A2473D"/>
    <w:rsid w:val="00A26D47"/>
    <w:rsid w:val="00A27B3B"/>
    <w:rsid w:val="00A55941"/>
    <w:rsid w:val="00A64556"/>
    <w:rsid w:val="00A70ED5"/>
    <w:rsid w:val="00A74DAC"/>
    <w:rsid w:val="00A97145"/>
    <w:rsid w:val="00AA416D"/>
    <w:rsid w:val="00AA568D"/>
    <w:rsid w:val="00AB6E1E"/>
    <w:rsid w:val="00AC05C9"/>
    <w:rsid w:val="00AE3357"/>
    <w:rsid w:val="00B0154C"/>
    <w:rsid w:val="00B23923"/>
    <w:rsid w:val="00B2748B"/>
    <w:rsid w:val="00B301DC"/>
    <w:rsid w:val="00B36AC4"/>
    <w:rsid w:val="00B4349A"/>
    <w:rsid w:val="00B444CD"/>
    <w:rsid w:val="00B4590D"/>
    <w:rsid w:val="00B46507"/>
    <w:rsid w:val="00B478F7"/>
    <w:rsid w:val="00B50D82"/>
    <w:rsid w:val="00B56C5B"/>
    <w:rsid w:val="00B60FC5"/>
    <w:rsid w:val="00B7007C"/>
    <w:rsid w:val="00B700E7"/>
    <w:rsid w:val="00B70E0A"/>
    <w:rsid w:val="00B833D2"/>
    <w:rsid w:val="00B95D67"/>
    <w:rsid w:val="00B96B5F"/>
    <w:rsid w:val="00BA1706"/>
    <w:rsid w:val="00BB08BC"/>
    <w:rsid w:val="00BB4C2C"/>
    <w:rsid w:val="00BC2C69"/>
    <w:rsid w:val="00BC337C"/>
    <w:rsid w:val="00BC75E0"/>
    <w:rsid w:val="00BD1AEB"/>
    <w:rsid w:val="00BD7815"/>
    <w:rsid w:val="00BF679F"/>
    <w:rsid w:val="00BF68B6"/>
    <w:rsid w:val="00C163A4"/>
    <w:rsid w:val="00C235D2"/>
    <w:rsid w:val="00C46D21"/>
    <w:rsid w:val="00C50A37"/>
    <w:rsid w:val="00C5321C"/>
    <w:rsid w:val="00C626FD"/>
    <w:rsid w:val="00C730BD"/>
    <w:rsid w:val="00C762E8"/>
    <w:rsid w:val="00C77976"/>
    <w:rsid w:val="00C86B17"/>
    <w:rsid w:val="00C90B86"/>
    <w:rsid w:val="00CA042F"/>
    <w:rsid w:val="00CD136C"/>
    <w:rsid w:val="00CD6C6D"/>
    <w:rsid w:val="00CE0B80"/>
    <w:rsid w:val="00CE41FA"/>
    <w:rsid w:val="00CE5067"/>
    <w:rsid w:val="00D02772"/>
    <w:rsid w:val="00D14118"/>
    <w:rsid w:val="00D21A39"/>
    <w:rsid w:val="00D246B8"/>
    <w:rsid w:val="00D27739"/>
    <w:rsid w:val="00D278D6"/>
    <w:rsid w:val="00D30E2E"/>
    <w:rsid w:val="00D40011"/>
    <w:rsid w:val="00D4396F"/>
    <w:rsid w:val="00D61901"/>
    <w:rsid w:val="00D640B0"/>
    <w:rsid w:val="00D6665E"/>
    <w:rsid w:val="00D80B8B"/>
    <w:rsid w:val="00D86C94"/>
    <w:rsid w:val="00D92CF1"/>
    <w:rsid w:val="00D964C2"/>
    <w:rsid w:val="00DA2614"/>
    <w:rsid w:val="00DA6E0F"/>
    <w:rsid w:val="00DB3B0F"/>
    <w:rsid w:val="00DB41F8"/>
    <w:rsid w:val="00DC271D"/>
    <w:rsid w:val="00DC7D2F"/>
    <w:rsid w:val="00DD0E7F"/>
    <w:rsid w:val="00DD4426"/>
    <w:rsid w:val="00DE3461"/>
    <w:rsid w:val="00DE5A60"/>
    <w:rsid w:val="00DE7BFB"/>
    <w:rsid w:val="00DF230E"/>
    <w:rsid w:val="00DF7F02"/>
    <w:rsid w:val="00E00698"/>
    <w:rsid w:val="00E00706"/>
    <w:rsid w:val="00E050D1"/>
    <w:rsid w:val="00E13BB3"/>
    <w:rsid w:val="00E21D24"/>
    <w:rsid w:val="00E25F03"/>
    <w:rsid w:val="00E44AA1"/>
    <w:rsid w:val="00E45945"/>
    <w:rsid w:val="00E573C4"/>
    <w:rsid w:val="00E94671"/>
    <w:rsid w:val="00EA5E7B"/>
    <w:rsid w:val="00EA6CD6"/>
    <w:rsid w:val="00EB1B12"/>
    <w:rsid w:val="00EB6489"/>
    <w:rsid w:val="00ED70E9"/>
    <w:rsid w:val="00EF13B5"/>
    <w:rsid w:val="00EF21A4"/>
    <w:rsid w:val="00EF75A3"/>
    <w:rsid w:val="00F0228F"/>
    <w:rsid w:val="00F1097B"/>
    <w:rsid w:val="00F1638C"/>
    <w:rsid w:val="00F50E0A"/>
    <w:rsid w:val="00F5107E"/>
    <w:rsid w:val="00F512F8"/>
    <w:rsid w:val="00F5525D"/>
    <w:rsid w:val="00F62738"/>
    <w:rsid w:val="00F6360D"/>
    <w:rsid w:val="00F72A86"/>
    <w:rsid w:val="00F74475"/>
    <w:rsid w:val="00F758D3"/>
    <w:rsid w:val="00F77D9F"/>
    <w:rsid w:val="00F83316"/>
    <w:rsid w:val="00F86ABE"/>
    <w:rsid w:val="00F959EC"/>
    <w:rsid w:val="00F9688C"/>
    <w:rsid w:val="00FC3906"/>
    <w:rsid w:val="00FC71F4"/>
    <w:rsid w:val="00FD7AD4"/>
    <w:rsid w:val="00FE1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8329F2"/>
  <w15:chartTrackingRefBased/>
  <w15:docId w15:val="{EEDC68EC-CDC8-45A1-8B55-EA4D2B39A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attachment/38c54257-5b35-4b2d-b379-c897a31c85e7"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gov.pl/web/nfosigw/standardy-ochrony-drzew"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www.gov.pl/documents/33377/436740/SOR.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ip.mos.gov.pl/fileadmin/user_upload/bip/strategie_plany_programy/Polityka_Ekologiczna_Panstwa/Polityka_Ekologiczna_Panstwa_2030.pdf" TargetMode="External"/><Relationship Id="rId20" Type="http://schemas.openxmlformats.org/officeDocument/2006/relationships/hyperlink" Target="https://environment.ec.europa.eu/strategy/biodiversity-strategy-2030_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hyperlink" Target="https://commission.europa.eu/strategy-and-policy/priorities-2019-2024/european-green-deal_pl" TargetMode="External"/><Relationship Id="rId23" Type="http://schemas.openxmlformats.org/officeDocument/2006/relationships/hyperlink" Target="https://www.polskawschodnia.gov.pl/media/111331/Zasada_DNSH_sierpien2022.pdf" TargetMode="External"/><Relationship Id="rId28" Type="http://schemas.openxmlformats.org/officeDocument/2006/relationships/theme" Target="theme/theme1.xml"/><Relationship Id="rId10" Type="http://schemas.openxmlformats.org/officeDocument/2006/relationships/hyperlink" Target="https://apgw.gov.pl/pl/III-cykl-informacje-ogolne" TargetMode="External"/><Relationship Id="rId19" Type="http://schemas.openxmlformats.org/officeDocument/2006/relationships/hyperlink" Target="https://www.gov.pl/web/gdos/priorytetowe-ramy-dzialan-paf-dla-sieci-natura-2000-w-polsce-na-lata-2021-2027"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unfccc.int/sites/default/files/english_paris_agreement.pdf" TargetMode="External"/><Relationship Id="rId22" Type="http://schemas.openxmlformats.org/officeDocument/2006/relationships/hyperlink" Target="http://drzewa.org.pl/standard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C0353-71AA-4949-B0F8-C0FA237D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4744</Words>
  <Characters>28465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załącznik nr 4 WoD Zgodność z prawem ochrony środowiska</vt:lpstr>
    </vt:vector>
  </TitlesOfParts>
  <Company>MRR</Company>
  <LinksUpToDate>false</LinksUpToDate>
  <CharactersWithSpaces>33143</CharactersWithSpaces>
  <SharedDoc>false</SharedDoc>
  <HLinks>
    <vt:vector size="102" baseType="variant">
      <vt:variant>
        <vt:i4>2097194</vt:i4>
      </vt:variant>
      <vt:variant>
        <vt:i4>48</vt:i4>
      </vt:variant>
      <vt:variant>
        <vt:i4>0</vt:i4>
      </vt:variant>
      <vt:variant>
        <vt:i4>5</vt:i4>
      </vt:variant>
      <vt:variant>
        <vt:lpwstr>https://sip.legalis.pl/document-view.seam?documentId=mfrxilrtg4ytonjygi3tg</vt:lpwstr>
      </vt:variant>
      <vt:variant>
        <vt:lpwstr/>
      </vt:variant>
      <vt:variant>
        <vt:i4>7667808</vt:i4>
      </vt:variant>
      <vt:variant>
        <vt:i4>45</vt:i4>
      </vt:variant>
      <vt:variant>
        <vt:i4>0</vt:i4>
      </vt:variant>
      <vt:variant>
        <vt:i4>5</vt:i4>
      </vt:variant>
      <vt:variant>
        <vt:lpwstr>https://www.polskawschodnia.gov.pl/media/111331/Zasada_DNSH_sierpien2022.pdf</vt:lpwstr>
      </vt:variant>
      <vt:variant>
        <vt:lpwstr/>
      </vt:variant>
      <vt:variant>
        <vt:i4>2162743</vt:i4>
      </vt:variant>
      <vt:variant>
        <vt:i4>42</vt:i4>
      </vt:variant>
      <vt:variant>
        <vt:i4>0</vt:i4>
      </vt:variant>
      <vt:variant>
        <vt:i4>5</vt:i4>
      </vt:variant>
      <vt:variant>
        <vt:lpwstr>http://drzewa.org.pl/standardy/</vt:lpwstr>
      </vt:variant>
      <vt:variant>
        <vt:lpwstr/>
      </vt:variant>
      <vt:variant>
        <vt:i4>6946926</vt:i4>
      </vt:variant>
      <vt:variant>
        <vt:i4>39</vt:i4>
      </vt:variant>
      <vt:variant>
        <vt:i4>0</vt:i4>
      </vt:variant>
      <vt:variant>
        <vt:i4>5</vt:i4>
      </vt:variant>
      <vt:variant>
        <vt:lpwstr>https://www.gov.pl/web/nfosigw/standardy-ochrony-drzew</vt:lpwstr>
      </vt:variant>
      <vt:variant>
        <vt:lpwstr/>
      </vt:variant>
      <vt:variant>
        <vt:i4>6291537</vt:i4>
      </vt:variant>
      <vt:variant>
        <vt:i4>36</vt:i4>
      </vt:variant>
      <vt:variant>
        <vt:i4>0</vt:i4>
      </vt:variant>
      <vt:variant>
        <vt:i4>5</vt:i4>
      </vt:variant>
      <vt:variant>
        <vt:lpwstr>https://environment.ec.europa.eu/strategy/biodiversity-strategy-2030_pl</vt:lpwstr>
      </vt:variant>
      <vt:variant>
        <vt:lpwstr/>
      </vt:variant>
      <vt:variant>
        <vt:i4>7602220</vt:i4>
      </vt:variant>
      <vt:variant>
        <vt:i4>33</vt:i4>
      </vt:variant>
      <vt:variant>
        <vt:i4>0</vt:i4>
      </vt:variant>
      <vt:variant>
        <vt:i4>5</vt:i4>
      </vt:variant>
      <vt:variant>
        <vt:lpwstr>https://www.gov.pl/web/gdos/priorytetowe-ramy-dzialan-paf-dla-sieci-natura-2000-w-polsce-na-lata-2021-2027</vt:lpwstr>
      </vt:variant>
      <vt:variant>
        <vt:lpwstr/>
      </vt:variant>
      <vt:variant>
        <vt:i4>4128831</vt:i4>
      </vt:variant>
      <vt:variant>
        <vt:i4>30</vt:i4>
      </vt:variant>
      <vt:variant>
        <vt:i4>0</vt:i4>
      </vt:variant>
      <vt:variant>
        <vt:i4>5</vt:i4>
      </vt:variant>
      <vt:variant>
        <vt:lpwstr>https://www.gov.pl/attachment/38c54257-5b35-4b2d-b379-c897a31c85e7</vt:lpwstr>
      </vt:variant>
      <vt:variant>
        <vt:lpwstr/>
      </vt:variant>
      <vt:variant>
        <vt:i4>1638468</vt:i4>
      </vt:variant>
      <vt:variant>
        <vt:i4>27</vt:i4>
      </vt:variant>
      <vt:variant>
        <vt:i4>0</vt:i4>
      </vt:variant>
      <vt:variant>
        <vt:i4>5</vt:i4>
      </vt:variant>
      <vt:variant>
        <vt:lpwstr>https://www.gov.pl/documents/33377/436740/SOR.pdf</vt:lpwstr>
      </vt:variant>
      <vt:variant>
        <vt:lpwstr/>
      </vt:variant>
      <vt:variant>
        <vt:i4>262215</vt:i4>
      </vt:variant>
      <vt:variant>
        <vt:i4>24</vt:i4>
      </vt:variant>
      <vt:variant>
        <vt:i4>0</vt:i4>
      </vt:variant>
      <vt:variant>
        <vt:i4>5</vt:i4>
      </vt:variant>
      <vt:variant>
        <vt:lpwstr>https://bip.mos.gov.pl/fileadmin/user_upload/bip/strategie_plany_programy/Polityka_Ekologiczna_Panstwa/Polityka_Ekologiczna_Panstwa_2030.pdf</vt:lpwstr>
      </vt:variant>
      <vt:variant>
        <vt:lpwstr/>
      </vt:variant>
      <vt:variant>
        <vt:i4>6422612</vt:i4>
      </vt:variant>
      <vt:variant>
        <vt:i4>21</vt:i4>
      </vt:variant>
      <vt:variant>
        <vt:i4>0</vt:i4>
      </vt:variant>
      <vt:variant>
        <vt:i4>5</vt:i4>
      </vt:variant>
      <vt:variant>
        <vt:lpwstr>https://commission.europa.eu/strategy-and-policy/priorities-2019-2024/european-green-deal_pl</vt:lpwstr>
      </vt:variant>
      <vt:variant>
        <vt:lpwstr/>
      </vt:variant>
      <vt:variant>
        <vt:i4>7274538</vt:i4>
      </vt:variant>
      <vt:variant>
        <vt:i4>18</vt:i4>
      </vt:variant>
      <vt:variant>
        <vt:i4>0</vt:i4>
      </vt:variant>
      <vt:variant>
        <vt:i4>5</vt:i4>
      </vt:variant>
      <vt:variant>
        <vt:lpwstr>https://unfccc.int/sites/default/files/english_paris_agreement.pdf</vt:lpwstr>
      </vt:variant>
      <vt:variant>
        <vt:lpwstr/>
      </vt:variant>
      <vt:variant>
        <vt:i4>7012408</vt:i4>
      </vt:variant>
      <vt:variant>
        <vt:i4>15</vt:i4>
      </vt:variant>
      <vt:variant>
        <vt:i4>0</vt:i4>
      </vt:variant>
      <vt:variant>
        <vt:i4>5</vt:i4>
      </vt:variant>
      <vt:variant>
        <vt:lpwstr>http://www.un.org.pl/agenda-2030-rezolucja</vt:lpwstr>
      </vt:variant>
      <vt:variant>
        <vt:lpwstr/>
      </vt:variant>
      <vt:variant>
        <vt:i4>4587530</vt:i4>
      </vt:variant>
      <vt:variant>
        <vt:i4>12</vt:i4>
      </vt:variant>
      <vt:variant>
        <vt:i4>0</vt:i4>
      </vt:variant>
      <vt:variant>
        <vt:i4>5</vt:i4>
      </vt:variant>
      <vt:variant>
        <vt:lpwstr>https://www.gov.pl/web/infrastruktura/plan-przeciwdzialania-skutkom-suszy</vt:lpwstr>
      </vt:variant>
      <vt:variant>
        <vt:lpwstr/>
      </vt:variant>
      <vt:variant>
        <vt:i4>8061045</vt:i4>
      </vt:variant>
      <vt:variant>
        <vt:i4>9</vt:i4>
      </vt:variant>
      <vt:variant>
        <vt:i4>0</vt:i4>
      </vt:variant>
      <vt:variant>
        <vt:i4>5</vt:i4>
      </vt:variant>
      <vt:variant>
        <vt:lpwstr>https://www.wody.gov.pl/nasze-dzialania/plany-zarzadzania-ryzykiem-powodziowym</vt:lpwstr>
      </vt:variant>
      <vt:variant>
        <vt:lpwstr/>
      </vt:variant>
      <vt:variant>
        <vt:i4>1376283</vt:i4>
      </vt:variant>
      <vt:variant>
        <vt:i4>6</vt:i4>
      </vt:variant>
      <vt:variant>
        <vt:i4>0</vt:i4>
      </vt:variant>
      <vt:variant>
        <vt:i4>5</vt:i4>
      </vt:variant>
      <vt:variant>
        <vt:lpwstr>https://apgw.gov.pl/pl/III-cykl-informacje-ogolne</vt:lpwstr>
      </vt:variant>
      <vt:variant>
        <vt:lpwstr/>
      </vt:variant>
      <vt:variant>
        <vt:i4>262215</vt:i4>
      </vt:variant>
      <vt:variant>
        <vt:i4>3</vt:i4>
      </vt:variant>
      <vt:variant>
        <vt:i4>0</vt:i4>
      </vt:variant>
      <vt:variant>
        <vt:i4>5</vt:i4>
      </vt:variant>
      <vt:variant>
        <vt:lpwstr>https://bip.mos.gov.pl/fileadmin/user_upload/bip/strategie_plany_programy/Polityka_Ekologiczna_Panstwa/Polityka_Ekologiczna_Panstwa_2030.pdf</vt:lpwstr>
      </vt:variant>
      <vt:variant>
        <vt:lpwstr/>
      </vt:variant>
      <vt:variant>
        <vt:i4>1966170</vt:i4>
      </vt:variant>
      <vt:variant>
        <vt:i4>0</vt:i4>
      </vt:variant>
      <vt:variant>
        <vt:i4>0</vt:i4>
      </vt:variant>
      <vt:variant>
        <vt:i4>5</vt:i4>
      </vt:variant>
      <vt:variant>
        <vt:lpwstr>https://bip.mos.gov.pl/strategie-plany-programy/strategiczny-plan-adaptacji-2020/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WoD</dc:title>
  <dc:subject/>
  <dc:creator>Wiktoria Gorniak</dc:creator>
  <cp:keywords/>
  <cp:lastModifiedBy>Zając Ewelina</cp:lastModifiedBy>
  <cp:revision>7</cp:revision>
  <dcterms:created xsi:type="dcterms:W3CDTF">2023-11-03T12:51:00Z</dcterms:created>
  <dcterms:modified xsi:type="dcterms:W3CDTF">2023-11-03T14:01:00Z</dcterms:modified>
</cp:coreProperties>
</file>